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EDC6" w14:textId="1CBAF1D7" w:rsidR="00FC0154" w:rsidRPr="00CD3044" w:rsidRDefault="00F8513A">
      <w:pPr>
        <w:spacing w:line="360" w:lineRule="auto"/>
        <w:ind w:left="2835"/>
        <w:contextualSpacing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  <w:u w:val="single"/>
        </w:rPr>
        <w:t xml:space="preserve">PROJETO DE </w:t>
      </w:r>
      <w:r w:rsidR="00BA0700" w:rsidRPr="00CD3044">
        <w:rPr>
          <w:rFonts w:ascii="Courier New" w:hAnsi="Courier New" w:cs="Courier New"/>
          <w:b/>
          <w:bCs/>
          <w:u w:val="single"/>
        </w:rPr>
        <w:t>LEI</w:t>
      </w:r>
      <w:r w:rsidRPr="00CD3044">
        <w:rPr>
          <w:rFonts w:ascii="Courier New" w:hAnsi="Courier New" w:cs="Courier New"/>
          <w:b/>
          <w:bCs/>
          <w:u w:val="single"/>
        </w:rPr>
        <w:t xml:space="preserve"> COMPLEMENTAR</w:t>
      </w:r>
      <w:r w:rsidR="00BA0700" w:rsidRPr="00CD3044">
        <w:rPr>
          <w:rFonts w:ascii="Courier New" w:hAnsi="Courier New" w:cs="Courier New"/>
          <w:b/>
          <w:bCs/>
          <w:u w:val="single"/>
        </w:rPr>
        <w:t xml:space="preserve"> Nº  </w:t>
      </w:r>
    </w:p>
    <w:p w14:paraId="7FCC971F" w14:textId="77777777" w:rsidR="00FC0154" w:rsidRPr="00CD3044" w:rsidRDefault="00FC0154">
      <w:pPr>
        <w:spacing w:line="360" w:lineRule="auto"/>
        <w:ind w:firstLine="2835"/>
        <w:contextualSpacing/>
        <w:jc w:val="both"/>
        <w:rPr>
          <w:rFonts w:ascii="Courier New" w:hAnsi="Courier New" w:cs="Courier New"/>
          <w:b/>
          <w:bCs/>
        </w:rPr>
      </w:pPr>
    </w:p>
    <w:p w14:paraId="0F54B005" w14:textId="41D478D3" w:rsidR="00482DCF" w:rsidRPr="00CD3044" w:rsidRDefault="00482DCF" w:rsidP="00CD3044">
      <w:pPr>
        <w:ind w:left="2835"/>
        <w:jc w:val="both"/>
        <w:rPr>
          <w:rFonts w:ascii="Courier New" w:hAnsi="Courier New" w:cs="Courier New"/>
          <w:b/>
        </w:rPr>
      </w:pPr>
      <w:r w:rsidRPr="00CD3044">
        <w:rPr>
          <w:rFonts w:ascii="Courier New" w:hAnsi="Courier New" w:cs="Courier New"/>
          <w:b/>
        </w:rPr>
        <w:t>“ALTERA DISPOSITIVOS DA LEI COMPLEMENTAR Nº 139, DE 21 DE JUNHO DE 2021, E DÁ OUTRAS PROVIDÊNCIAS.”</w:t>
      </w:r>
    </w:p>
    <w:p w14:paraId="61BC494B" w14:textId="77777777" w:rsidR="00482DCF" w:rsidRPr="00CD3044" w:rsidRDefault="00482DCF" w:rsidP="00CD3044">
      <w:pPr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088AF501" w14:textId="77777777" w:rsidR="00FC0154" w:rsidRPr="00CD3044" w:rsidRDefault="00BA0700" w:rsidP="00CD3044">
      <w:pPr>
        <w:ind w:left="2835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</w:rPr>
        <w:t>MARCOS FERREIRA GODOY</w:t>
      </w:r>
      <w:r w:rsidRPr="00CD3044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703F824C" w14:textId="77777777" w:rsidR="00FC0154" w:rsidRPr="00CD3044" w:rsidRDefault="00FC0154" w:rsidP="00CD3044">
      <w:pPr>
        <w:tabs>
          <w:tab w:val="left" w:pos="142"/>
        </w:tabs>
        <w:spacing w:line="360" w:lineRule="auto"/>
        <w:jc w:val="both"/>
        <w:rPr>
          <w:rFonts w:ascii="Courier New" w:hAnsi="Courier New" w:cs="Courier New"/>
          <w:b/>
        </w:rPr>
      </w:pPr>
    </w:p>
    <w:p w14:paraId="4F769724" w14:textId="66AFACB1" w:rsidR="00FC0154" w:rsidRPr="00CD3044" w:rsidRDefault="00BA0700" w:rsidP="00CD3044">
      <w:pPr>
        <w:tabs>
          <w:tab w:val="left" w:pos="2835"/>
        </w:tabs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>FAZ SABER</w:t>
      </w:r>
      <w:r w:rsidRPr="00CD3044">
        <w:rPr>
          <w:rFonts w:ascii="Courier New" w:hAnsi="Courier New" w:cs="Courier New"/>
        </w:rPr>
        <w:t xml:space="preserve"> – que a CÂMARA MUNICIPAL DE ITAPEVI aprov</w:t>
      </w:r>
      <w:r w:rsidR="00482DCF" w:rsidRPr="00CD3044">
        <w:rPr>
          <w:rFonts w:ascii="Courier New" w:hAnsi="Courier New" w:cs="Courier New"/>
        </w:rPr>
        <w:t>a</w:t>
      </w:r>
      <w:r w:rsidRPr="00CD3044">
        <w:rPr>
          <w:rFonts w:ascii="Courier New" w:hAnsi="Courier New" w:cs="Courier New"/>
        </w:rPr>
        <w:t xml:space="preserve"> e ele sanciona e promulga a seguinte Lei</w:t>
      </w:r>
      <w:r w:rsidR="00482DCF" w:rsidRPr="00CD3044">
        <w:rPr>
          <w:rFonts w:ascii="Courier New" w:hAnsi="Courier New" w:cs="Courier New"/>
        </w:rPr>
        <w:t xml:space="preserve"> Complementar</w:t>
      </w:r>
      <w:r w:rsidRPr="00CD3044">
        <w:rPr>
          <w:rFonts w:ascii="Courier New" w:hAnsi="Courier New" w:cs="Courier New"/>
        </w:rPr>
        <w:t>:</w:t>
      </w:r>
    </w:p>
    <w:p w14:paraId="555D2E43" w14:textId="77777777" w:rsidR="004813B5" w:rsidRPr="00CD3044" w:rsidRDefault="004813B5" w:rsidP="00CD304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BAF1668" w14:textId="506DC2E1" w:rsidR="004813B5" w:rsidRPr="00CD3044" w:rsidRDefault="004813B5" w:rsidP="00CD3044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1º </w:t>
      </w:r>
      <w:r w:rsidR="00CD6BE9" w:rsidRPr="00CD3044">
        <w:rPr>
          <w:rFonts w:ascii="Courier New" w:hAnsi="Courier New" w:cs="Courier New"/>
        </w:rPr>
        <w:t xml:space="preserve">Fica </w:t>
      </w:r>
      <w:r w:rsidR="00DE6E42" w:rsidRPr="00CD3044">
        <w:rPr>
          <w:rFonts w:ascii="Courier New" w:hAnsi="Courier New" w:cs="Courier New"/>
        </w:rPr>
        <w:t>acresc</w:t>
      </w:r>
      <w:r w:rsidR="00CD6BE9" w:rsidRPr="00CD3044">
        <w:rPr>
          <w:rFonts w:ascii="Courier New" w:hAnsi="Courier New" w:cs="Courier New"/>
        </w:rPr>
        <w:t>ido</w:t>
      </w:r>
      <w:r w:rsidR="00DE6E42" w:rsidRPr="00CD3044">
        <w:rPr>
          <w:rFonts w:ascii="Courier New" w:hAnsi="Courier New" w:cs="Courier New"/>
        </w:rPr>
        <w:t xml:space="preserve"> ao</w:t>
      </w:r>
      <w:r w:rsidR="00482DCF" w:rsidRPr="00CD3044">
        <w:rPr>
          <w:rFonts w:ascii="Courier New" w:hAnsi="Courier New" w:cs="Courier New"/>
          <w:b/>
          <w:bCs/>
        </w:rPr>
        <w:t xml:space="preserve"> </w:t>
      </w:r>
      <w:r w:rsidRPr="00CD3044">
        <w:rPr>
          <w:rFonts w:ascii="Courier New" w:hAnsi="Courier New" w:cs="Courier New"/>
        </w:rPr>
        <w:t>artigo 2º da Lei Complementar Municipal nº 139, de 21 de junho de 2021,</w:t>
      </w:r>
      <w:r w:rsidR="00DE6E42" w:rsidRPr="00CD3044">
        <w:rPr>
          <w:rFonts w:ascii="Courier New" w:hAnsi="Courier New" w:cs="Courier New"/>
        </w:rPr>
        <w:t xml:space="preserve"> o inciso VI, que</w:t>
      </w:r>
      <w:r w:rsidRPr="00CD3044">
        <w:rPr>
          <w:rFonts w:ascii="Courier New" w:hAnsi="Courier New" w:cs="Courier New"/>
        </w:rPr>
        <w:t xml:space="preserve"> passa</w:t>
      </w:r>
      <w:r w:rsidR="00DE6E42" w:rsidRPr="00CD3044">
        <w:rPr>
          <w:rFonts w:ascii="Courier New" w:hAnsi="Courier New" w:cs="Courier New"/>
        </w:rPr>
        <w:t>rá</w:t>
      </w:r>
      <w:r w:rsidRPr="00CD3044">
        <w:rPr>
          <w:rFonts w:ascii="Courier New" w:hAnsi="Courier New" w:cs="Courier New"/>
        </w:rPr>
        <w:t xml:space="preserve"> a vigorar com a seguinte redação</w:t>
      </w:r>
      <w:r w:rsidR="00DE6E42" w:rsidRPr="00CD3044">
        <w:rPr>
          <w:rFonts w:ascii="Courier New" w:hAnsi="Courier New" w:cs="Courier New"/>
        </w:rPr>
        <w:t>:</w:t>
      </w:r>
    </w:p>
    <w:p w14:paraId="6C7DD50D" w14:textId="77777777" w:rsidR="00DE6E42" w:rsidRPr="00CD3044" w:rsidRDefault="00DE6E42" w:rsidP="00CB7D77">
      <w:pPr>
        <w:jc w:val="both"/>
        <w:rPr>
          <w:rFonts w:ascii="Courier New" w:hAnsi="Courier New" w:cs="Courier New"/>
        </w:rPr>
      </w:pPr>
    </w:p>
    <w:p w14:paraId="6A368777" w14:textId="4B7F6D57" w:rsidR="00DE6E42" w:rsidRPr="00CD3044" w:rsidRDefault="00DE6E42" w:rsidP="00DE6E42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>Art. 2º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0AD85BE0" w14:textId="77777777" w:rsidR="00DE6E42" w:rsidRPr="00CD3044" w:rsidRDefault="00DE6E42" w:rsidP="00DE6E42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779AA025" w14:textId="657C7ACC" w:rsidR="00DE6E42" w:rsidRPr="00CD3044" w:rsidRDefault="00FD43DB" w:rsidP="00DE6E42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</w:t>
      </w:r>
      <w:r w:rsidR="00DE6E42" w:rsidRPr="00CD3044">
        <w:rPr>
          <w:rFonts w:ascii="Courier New" w:hAnsi="Courier New" w:cs="Courier New"/>
          <w:sz w:val="23"/>
          <w:szCs w:val="23"/>
        </w:rPr>
        <w:t>...)</w:t>
      </w:r>
    </w:p>
    <w:p w14:paraId="7805D821" w14:textId="77777777" w:rsidR="00CD3044" w:rsidRPr="00CD3044" w:rsidRDefault="00CD3044" w:rsidP="00DE6E42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7F77B90C" w14:textId="77777777" w:rsidR="004813B5" w:rsidRPr="00CD3044" w:rsidRDefault="004813B5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1F7CD8CA" w14:textId="4202620D" w:rsidR="004813B5" w:rsidRDefault="00DE6E42" w:rsidP="00FD43DB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 xml:space="preserve">VI – </w:t>
      </w:r>
      <w:proofErr w:type="gramStart"/>
      <w:r w:rsidRPr="00CD3044">
        <w:rPr>
          <w:rFonts w:ascii="Courier New" w:hAnsi="Courier New" w:cs="Courier New"/>
          <w:sz w:val="23"/>
          <w:szCs w:val="23"/>
        </w:rPr>
        <w:t>outros</w:t>
      </w:r>
      <w:proofErr w:type="gramEnd"/>
      <w:r w:rsidRPr="00CD3044">
        <w:rPr>
          <w:rFonts w:ascii="Courier New" w:hAnsi="Courier New" w:cs="Courier New"/>
          <w:sz w:val="23"/>
          <w:szCs w:val="23"/>
        </w:rPr>
        <w:t xml:space="preserve"> serviços públicos delegados cuja regulação e fiscalização sejam, por decisão do Poder Executivo, atribuídas à REGULA ITA.”</w:t>
      </w:r>
    </w:p>
    <w:p w14:paraId="5F219949" w14:textId="77777777" w:rsidR="006F61E4" w:rsidRDefault="006F61E4" w:rsidP="00FD43DB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6C0FC05D" w14:textId="257B52F1" w:rsidR="006F61E4" w:rsidRDefault="006F61E4" w:rsidP="006F61E4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</w:t>
      </w:r>
      <w:r w:rsidRPr="00CD3044">
        <w:rPr>
          <w:rFonts w:ascii="Courier New" w:hAnsi="Courier New" w:cs="Courier New"/>
          <w:b/>
          <w:bCs/>
        </w:rPr>
        <w:t xml:space="preserve">º </w:t>
      </w:r>
      <w:r w:rsidRPr="006F61E4">
        <w:rPr>
          <w:rFonts w:ascii="Courier New" w:hAnsi="Courier New" w:cs="Courier New"/>
        </w:rPr>
        <w:t>Fica acrescido ao art</w:t>
      </w:r>
      <w:r>
        <w:rPr>
          <w:rFonts w:ascii="Courier New" w:hAnsi="Courier New" w:cs="Courier New"/>
        </w:rPr>
        <w:t>igo</w:t>
      </w:r>
      <w:r w:rsidRPr="006F61E4">
        <w:rPr>
          <w:rFonts w:ascii="Courier New" w:hAnsi="Courier New" w:cs="Courier New"/>
        </w:rPr>
        <w:t xml:space="preserve"> 4º da Lei Complementar nº </w:t>
      </w:r>
      <w:r w:rsidRPr="00CD3044">
        <w:rPr>
          <w:rFonts w:ascii="Courier New" w:hAnsi="Courier New" w:cs="Courier New"/>
        </w:rPr>
        <w:t>139, de 21 de junho de 2021</w:t>
      </w:r>
      <w:r>
        <w:rPr>
          <w:rFonts w:ascii="Courier New" w:hAnsi="Courier New" w:cs="Courier New"/>
        </w:rPr>
        <w:t xml:space="preserve">, </w:t>
      </w:r>
      <w:r w:rsidRPr="006F61E4">
        <w:rPr>
          <w:rFonts w:ascii="Courier New" w:hAnsi="Courier New" w:cs="Courier New"/>
        </w:rPr>
        <w:t>o inciso XIV, que tem a seguinte redação:</w:t>
      </w:r>
    </w:p>
    <w:p w14:paraId="743E1907" w14:textId="77777777" w:rsidR="00973205" w:rsidRPr="006F61E4" w:rsidRDefault="00973205" w:rsidP="006F61E4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14:paraId="50A3D609" w14:textId="618C19DC" w:rsidR="00973205" w:rsidRPr="00CD3044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Pr="00CD3044">
        <w:rPr>
          <w:rFonts w:ascii="Courier New" w:hAnsi="Courier New" w:cs="Courier New"/>
          <w:b/>
          <w:bCs/>
          <w:sz w:val="23"/>
          <w:szCs w:val="23"/>
        </w:rPr>
        <w:t>º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3856E9C5" w14:textId="77777777" w:rsidR="00973205" w:rsidRPr="00CD3044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7952F484" w14:textId="77777777" w:rsidR="00973205" w:rsidRPr="00CD3044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</w:t>
      </w:r>
    </w:p>
    <w:p w14:paraId="3353A92C" w14:textId="77777777" w:rsidR="006F61E4" w:rsidRPr="006F61E4" w:rsidRDefault="006F61E4" w:rsidP="006F61E4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2B8DBA5A" w14:textId="11E89D20" w:rsidR="006F61E4" w:rsidRDefault="006F61E4" w:rsidP="006F61E4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6F61E4">
        <w:rPr>
          <w:rFonts w:ascii="Courier New" w:hAnsi="Courier New" w:cs="Courier New"/>
          <w:sz w:val="23"/>
          <w:szCs w:val="23"/>
        </w:rPr>
        <w:t xml:space="preserve">XIV – nomear um servidor de seu quadro efetivo para exercer a função de controlador interno, na forma prevista no Regimento Interno do REGULA ITA, sem prejuízo do controle realizado </w:t>
      </w:r>
      <w:r w:rsidRPr="006F61E4">
        <w:rPr>
          <w:rFonts w:ascii="Courier New" w:hAnsi="Courier New" w:cs="Courier New"/>
          <w:sz w:val="23"/>
          <w:szCs w:val="23"/>
        </w:rPr>
        <w:lastRenderedPageBreak/>
        <w:t>pela Controladoria Geral do Município, na forma da Lei nº 2.437, de 22 de fevereiro de 2017.</w:t>
      </w:r>
      <w:r w:rsidR="00973205">
        <w:rPr>
          <w:rFonts w:ascii="Courier New" w:hAnsi="Courier New" w:cs="Courier New"/>
          <w:sz w:val="23"/>
          <w:szCs w:val="23"/>
        </w:rPr>
        <w:t>”</w:t>
      </w:r>
    </w:p>
    <w:p w14:paraId="1B3DEC30" w14:textId="77777777" w:rsidR="00973205" w:rsidRPr="006F61E4" w:rsidRDefault="00973205" w:rsidP="006F61E4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5FCD079A" w14:textId="03F212D6" w:rsidR="00973205" w:rsidRPr="002B2C50" w:rsidRDefault="00973205" w:rsidP="00973205">
      <w:pPr>
        <w:spacing w:line="360" w:lineRule="auto"/>
        <w:jc w:val="both"/>
        <w:rPr>
          <w:rFonts w:ascii="Courier New" w:hAnsi="Courier New" w:cs="Courier New"/>
        </w:rPr>
      </w:pPr>
      <w:r w:rsidRPr="002B2C50">
        <w:rPr>
          <w:rFonts w:ascii="Courier New" w:hAnsi="Courier New" w:cs="Courier New"/>
          <w:b/>
          <w:bCs/>
        </w:rPr>
        <w:t xml:space="preserve">Art. 3º </w:t>
      </w:r>
      <w:r w:rsidRPr="002B2C50">
        <w:rPr>
          <w:rFonts w:ascii="Courier New" w:hAnsi="Courier New" w:cs="Courier New"/>
        </w:rPr>
        <w:t>Fica alterado o inciso III do artigo 5º da Lei Complementar Municipal nº 139, de 21 de junho de 2021, que passará a vigorar com a seguinte redação:</w:t>
      </w:r>
    </w:p>
    <w:p w14:paraId="6A0DA23C" w14:textId="77777777" w:rsidR="00DE6E42" w:rsidRPr="002B2C50" w:rsidRDefault="00DE6E42" w:rsidP="00DE6E42">
      <w:pPr>
        <w:jc w:val="both"/>
        <w:rPr>
          <w:rFonts w:ascii="Courier New" w:hAnsi="Courier New" w:cs="Courier New"/>
        </w:rPr>
      </w:pPr>
    </w:p>
    <w:p w14:paraId="0D530B6C" w14:textId="3F3850E0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2B2C50">
        <w:rPr>
          <w:rFonts w:ascii="Courier New" w:hAnsi="Courier New" w:cs="Courier New"/>
        </w:rPr>
        <w:t>“</w:t>
      </w:r>
      <w:r w:rsidRPr="002B2C50">
        <w:rPr>
          <w:rFonts w:ascii="Courier New" w:hAnsi="Courier New" w:cs="Courier New"/>
          <w:b/>
          <w:bCs/>
          <w:sz w:val="23"/>
          <w:szCs w:val="23"/>
        </w:rPr>
        <w:t>Art. 5º</w:t>
      </w:r>
      <w:r w:rsidRPr="002B2C50">
        <w:rPr>
          <w:rFonts w:ascii="Courier New" w:hAnsi="Courier New" w:cs="Courier New"/>
          <w:sz w:val="23"/>
          <w:szCs w:val="23"/>
        </w:rPr>
        <w:t xml:space="preserve"> (...)</w:t>
      </w:r>
    </w:p>
    <w:p w14:paraId="45E9D4AC" w14:textId="77777777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3690AB4B" w14:textId="77777777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2B2C50">
        <w:rPr>
          <w:rFonts w:ascii="Courier New" w:hAnsi="Courier New" w:cs="Courier New"/>
          <w:sz w:val="23"/>
          <w:szCs w:val="23"/>
        </w:rPr>
        <w:t>(...)</w:t>
      </w:r>
    </w:p>
    <w:p w14:paraId="51429FD2" w14:textId="77777777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2A815825" w14:textId="274CCCD3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2B2C50">
        <w:rPr>
          <w:rFonts w:ascii="Courier New" w:hAnsi="Courier New" w:cs="Courier New"/>
          <w:sz w:val="23"/>
          <w:szCs w:val="23"/>
        </w:rPr>
        <w:t>III – Editar e tornar público o seu Regimento Interno</w:t>
      </w:r>
      <w:r w:rsidR="0050065E">
        <w:rPr>
          <w:rFonts w:ascii="Courier New" w:hAnsi="Courier New" w:cs="Courier New"/>
          <w:sz w:val="23"/>
          <w:szCs w:val="23"/>
        </w:rPr>
        <w:t xml:space="preserve"> respeitados os dispositivos desta lei complementar</w:t>
      </w:r>
      <w:r w:rsidRPr="002B2C50">
        <w:rPr>
          <w:rFonts w:ascii="Courier New" w:hAnsi="Courier New" w:cs="Courier New"/>
          <w:sz w:val="23"/>
          <w:szCs w:val="23"/>
        </w:rPr>
        <w:t>;</w:t>
      </w:r>
    </w:p>
    <w:p w14:paraId="70FDCDD9" w14:textId="43C6F58A" w:rsidR="00973205" w:rsidRPr="002B2C50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57BD9064" w14:textId="1D25807A" w:rsidR="00973205" w:rsidRPr="00CD3044" w:rsidRDefault="00973205" w:rsidP="00973205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2B2C50">
        <w:rPr>
          <w:rFonts w:ascii="Courier New" w:hAnsi="Courier New" w:cs="Courier New"/>
          <w:sz w:val="23"/>
          <w:szCs w:val="23"/>
        </w:rPr>
        <w:t>(...)”</w:t>
      </w:r>
    </w:p>
    <w:p w14:paraId="0BE90A63" w14:textId="77777777" w:rsidR="00973205" w:rsidRDefault="00973205" w:rsidP="00DE6E42">
      <w:pPr>
        <w:jc w:val="both"/>
        <w:rPr>
          <w:rFonts w:ascii="Courier New" w:hAnsi="Courier New" w:cs="Courier New"/>
        </w:rPr>
      </w:pPr>
    </w:p>
    <w:p w14:paraId="683F4F2B" w14:textId="77777777" w:rsidR="00973205" w:rsidRPr="00CD3044" w:rsidRDefault="00973205" w:rsidP="00DE6E42">
      <w:pPr>
        <w:jc w:val="both"/>
        <w:rPr>
          <w:rFonts w:ascii="Courier New" w:hAnsi="Courier New" w:cs="Courier New"/>
        </w:rPr>
      </w:pPr>
    </w:p>
    <w:p w14:paraId="65D11C5E" w14:textId="4DF1060C" w:rsidR="00DE6E42" w:rsidRPr="00CD3044" w:rsidRDefault="00DE6E42" w:rsidP="006F61E4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4</w:t>
      </w:r>
      <w:r w:rsidRPr="00CD3044">
        <w:rPr>
          <w:rFonts w:ascii="Courier New" w:hAnsi="Courier New" w:cs="Courier New"/>
          <w:b/>
          <w:bCs/>
        </w:rPr>
        <w:t xml:space="preserve">º </w:t>
      </w:r>
      <w:r w:rsidR="00CD6BE9" w:rsidRPr="00CD3044">
        <w:rPr>
          <w:rFonts w:ascii="Courier New" w:hAnsi="Courier New" w:cs="Courier New"/>
        </w:rPr>
        <w:t>Fica a</w:t>
      </w:r>
      <w:r w:rsidRPr="00CD3044">
        <w:rPr>
          <w:rFonts w:ascii="Courier New" w:hAnsi="Courier New" w:cs="Courier New"/>
        </w:rPr>
        <w:t>ltera</w:t>
      </w:r>
      <w:r w:rsidR="00CD6BE9" w:rsidRPr="00CD3044">
        <w:rPr>
          <w:rFonts w:ascii="Courier New" w:hAnsi="Courier New" w:cs="Courier New"/>
        </w:rPr>
        <w:t xml:space="preserve">do </w:t>
      </w:r>
      <w:r w:rsidRPr="00CD3044">
        <w:rPr>
          <w:rFonts w:ascii="Courier New" w:hAnsi="Courier New" w:cs="Courier New"/>
        </w:rPr>
        <w:t>o inciso II do artigo 6º da Lei Complementar Municipal nº 139, de 21 de junho de 2021,</w:t>
      </w:r>
      <w:r w:rsidR="00CD6BE9" w:rsidRPr="00CD3044">
        <w:rPr>
          <w:rFonts w:ascii="Courier New" w:hAnsi="Courier New" w:cs="Courier New"/>
        </w:rPr>
        <w:t xml:space="preserve"> </w:t>
      </w:r>
      <w:r w:rsidRPr="00CD3044">
        <w:rPr>
          <w:rFonts w:ascii="Courier New" w:hAnsi="Courier New" w:cs="Courier New"/>
        </w:rPr>
        <w:t>que passará a vigorar com a seguinte redação:</w:t>
      </w:r>
    </w:p>
    <w:p w14:paraId="1DFE5DCF" w14:textId="77777777" w:rsidR="00CD6BE9" w:rsidRDefault="00CD6BE9" w:rsidP="00CD6BE9">
      <w:pPr>
        <w:ind w:left="2835"/>
        <w:jc w:val="both"/>
        <w:rPr>
          <w:rFonts w:ascii="Courier New" w:hAnsi="Courier New" w:cs="Courier New"/>
        </w:rPr>
      </w:pPr>
    </w:p>
    <w:p w14:paraId="6EF7CAB9" w14:textId="77777777" w:rsidR="00CD3044" w:rsidRPr="00CD3044" w:rsidRDefault="00CD3044" w:rsidP="00CD6BE9">
      <w:pPr>
        <w:ind w:left="2835"/>
        <w:jc w:val="both"/>
        <w:rPr>
          <w:rFonts w:ascii="Courier New" w:hAnsi="Courier New" w:cs="Courier New"/>
        </w:rPr>
      </w:pPr>
    </w:p>
    <w:p w14:paraId="5C9D54A1" w14:textId="312EA1BA" w:rsidR="00CD6BE9" w:rsidRPr="00CD3044" w:rsidRDefault="00CD6BE9" w:rsidP="00CD6BE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>Art. 6º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1AC48825" w14:textId="77777777" w:rsidR="00CD6BE9" w:rsidRPr="00CD3044" w:rsidRDefault="00CD6BE9" w:rsidP="00CD6BE9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00A7BD40" w14:textId="5CB6AAD3" w:rsidR="00CD6BE9" w:rsidRPr="00CD3044" w:rsidRDefault="00FD43DB" w:rsidP="00CD6BE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</w:t>
      </w:r>
      <w:r w:rsidR="00CD6BE9" w:rsidRPr="00CD3044">
        <w:rPr>
          <w:rFonts w:ascii="Courier New" w:hAnsi="Courier New" w:cs="Courier New"/>
          <w:sz w:val="23"/>
          <w:szCs w:val="23"/>
        </w:rPr>
        <w:t>...)</w:t>
      </w:r>
    </w:p>
    <w:p w14:paraId="154ED40C" w14:textId="77777777" w:rsidR="00FD43DB" w:rsidRPr="00CD3044" w:rsidRDefault="00FD43DB" w:rsidP="00CD6BE9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3954F006" w14:textId="77777777" w:rsidR="00FD43DB" w:rsidRPr="00CD3044" w:rsidRDefault="00FD43DB" w:rsidP="00FD43DB">
      <w:pPr>
        <w:spacing w:after="120"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II - R</w:t>
      </w:r>
      <w:r w:rsidR="00CD6BE9" w:rsidRPr="00CD3044">
        <w:rPr>
          <w:rFonts w:ascii="Courier New" w:hAnsi="Courier New" w:cs="Courier New"/>
          <w:sz w:val="23"/>
          <w:szCs w:val="23"/>
        </w:rPr>
        <w:t>ecursos provenientes de acordos de cooperação técnica, convênios ou instrumentos congêneres, cuja celebração é expressamente permitida à REGULA ITA, podendo firmá-los com órgãos e entidades da administração pública direta ou indireta, de qualquer esfera federativa, bem como com empresas públicas, sociedades de economia mista, entes privados e organismos internacionais, para fins de cooperação institucional, intercâmbio de informações, capacitação técnica e o aprimoramento das atividades regulatórias e fiscalizatórias</w:t>
      </w:r>
      <w:r w:rsidRPr="00CD3044">
        <w:rPr>
          <w:rFonts w:ascii="Courier New" w:hAnsi="Courier New" w:cs="Courier New"/>
          <w:sz w:val="23"/>
          <w:szCs w:val="23"/>
        </w:rPr>
        <w:t>.</w:t>
      </w:r>
    </w:p>
    <w:p w14:paraId="4BECEA24" w14:textId="41BD6961" w:rsidR="00CD6BE9" w:rsidRPr="00CD3044" w:rsidRDefault="00FD43DB" w:rsidP="00FD43DB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lastRenderedPageBreak/>
        <w:t>(...)”</w:t>
      </w:r>
    </w:p>
    <w:p w14:paraId="4D4DB754" w14:textId="77777777" w:rsidR="00FD43DB" w:rsidRPr="00CD3044" w:rsidRDefault="00FD43DB" w:rsidP="00FD43DB">
      <w:pPr>
        <w:ind w:left="2835"/>
        <w:jc w:val="both"/>
        <w:rPr>
          <w:rFonts w:ascii="Courier New" w:hAnsi="Courier New" w:cs="Courier New"/>
        </w:rPr>
      </w:pPr>
    </w:p>
    <w:p w14:paraId="566DE457" w14:textId="77777777" w:rsidR="00FD43DB" w:rsidRPr="00CD3044" w:rsidRDefault="00FD43DB" w:rsidP="00FD43DB">
      <w:pPr>
        <w:ind w:left="2835"/>
        <w:jc w:val="both"/>
        <w:rPr>
          <w:rFonts w:ascii="Courier New" w:hAnsi="Courier New" w:cs="Courier New"/>
        </w:rPr>
      </w:pPr>
    </w:p>
    <w:p w14:paraId="41451F2F" w14:textId="39603E14" w:rsidR="00113195" w:rsidRPr="00CD3044" w:rsidRDefault="00113195" w:rsidP="004A33F9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5</w:t>
      </w:r>
      <w:r w:rsidRPr="00CD3044">
        <w:rPr>
          <w:rFonts w:ascii="Courier New" w:hAnsi="Courier New" w:cs="Courier New"/>
          <w:b/>
          <w:bCs/>
        </w:rPr>
        <w:t>º</w:t>
      </w:r>
      <w:r w:rsidR="004A33F9" w:rsidRPr="00CD3044">
        <w:rPr>
          <w:rFonts w:ascii="Courier New" w:hAnsi="Courier New" w:cs="Courier New"/>
          <w:b/>
          <w:bCs/>
        </w:rPr>
        <w:t xml:space="preserve"> </w:t>
      </w:r>
      <w:r w:rsidRPr="00CD3044">
        <w:rPr>
          <w:rFonts w:ascii="Courier New" w:hAnsi="Courier New" w:cs="Courier New"/>
        </w:rPr>
        <w:t>O inciso I do art</w:t>
      </w:r>
      <w:r w:rsidR="00072C01" w:rsidRPr="00CD3044">
        <w:rPr>
          <w:rFonts w:ascii="Courier New" w:hAnsi="Courier New" w:cs="Courier New"/>
        </w:rPr>
        <w:t>igo</w:t>
      </w:r>
      <w:r w:rsidRPr="00CD3044">
        <w:rPr>
          <w:rFonts w:ascii="Courier New" w:hAnsi="Courier New" w:cs="Courier New"/>
        </w:rPr>
        <w:t xml:space="preserve"> 13 da Lei Complementar Municipal nº 139, de </w:t>
      </w:r>
      <w:r w:rsidR="004A33F9" w:rsidRPr="00CD3044">
        <w:rPr>
          <w:rFonts w:ascii="Courier New" w:hAnsi="Courier New" w:cs="Courier New"/>
        </w:rPr>
        <w:t>21 de junho de 2021,</w:t>
      </w:r>
      <w:r w:rsidRPr="00CD3044">
        <w:rPr>
          <w:rFonts w:ascii="Courier New" w:hAnsi="Courier New" w:cs="Courier New"/>
        </w:rPr>
        <w:t xml:space="preserve"> passa a vigorar com a seguinte redação:</w:t>
      </w:r>
    </w:p>
    <w:p w14:paraId="7F49763A" w14:textId="77777777" w:rsidR="00CD3044" w:rsidRPr="00CD3044" w:rsidRDefault="00CD3044" w:rsidP="00CD3044">
      <w:pPr>
        <w:jc w:val="both"/>
        <w:rPr>
          <w:rFonts w:ascii="Courier New" w:hAnsi="Courier New" w:cs="Courier New"/>
          <w:sz w:val="23"/>
          <w:szCs w:val="23"/>
        </w:rPr>
      </w:pPr>
    </w:p>
    <w:p w14:paraId="063A9734" w14:textId="5B629CCE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>Art. 13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10C76894" w14:textId="77777777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4D03C291" w14:textId="77777777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</w:t>
      </w:r>
    </w:p>
    <w:p w14:paraId="07804A29" w14:textId="77777777" w:rsidR="00CD3044" w:rsidRPr="00CD3044" w:rsidRDefault="00CD3044" w:rsidP="004A33F9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341366A2" w14:textId="7C2DE392" w:rsidR="004A33F9" w:rsidRPr="00CD3044" w:rsidRDefault="004A33F9" w:rsidP="004A33F9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I - Estabelecer padrões e normas para a adequada prestação e a expansão da qualidade dos serviços e para a satisfação dos usuários;</w:t>
      </w:r>
    </w:p>
    <w:p w14:paraId="675517E9" w14:textId="5DC06979" w:rsidR="004A33F9" w:rsidRPr="00CD3044" w:rsidRDefault="004A33F9" w:rsidP="004A33F9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(...)”</w:t>
      </w:r>
    </w:p>
    <w:p w14:paraId="6148773E" w14:textId="77777777" w:rsidR="004A33F9" w:rsidRPr="00CD3044" w:rsidRDefault="004A33F9" w:rsidP="004A33F9">
      <w:pPr>
        <w:spacing w:line="360" w:lineRule="auto"/>
        <w:jc w:val="both"/>
        <w:rPr>
          <w:rFonts w:ascii="Courier New" w:hAnsi="Courier New" w:cs="Courier New"/>
        </w:rPr>
      </w:pPr>
    </w:p>
    <w:p w14:paraId="67015759" w14:textId="2795D284" w:rsidR="004A33F9" w:rsidRPr="00CD3044" w:rsidRDefault="004A33F9" w:rsidP="004A33F9">
      <w:pPr>
        <w:spacing w:after="120"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6</w:t>
      </w:r>
      <w:r w:rsidRPr="00CD3044">
        <w:rPr>
          <w:rFonts w:ascii="Courier New" w:hAnsi="Courier New" w:cs="Courier New"/>
          <w:b/>
          <w:bCs/>
        </w:rPr>
        <w:t xml:space="preserve">º </w:t>
      </w:r>
      <w:r w:rsidRPr="00CD3044">
        <w:rPr>
          <w:rFonts w:ascii="Courier New" w:hAnsi="Courier New" w:cs="Courier New"/>
        </w:rPr>
        <w:t xml:space="preserve">O </w:t>
      </w:r>
      <w:r w:rsidRPr="00CD3044">
        <w:rPr>
          <w:rFonts w:ascii="Courier New" w:hAnsi="Courier New" w:cs="Courier New"/>
          <w:i/>
          <w:iCs/>
        </w:rPr>
        <w:t>caput</w:t>
      </w:r>
      <w:r w:rsidRPr="00CD3044">
        <w:rPr>
          <w:rFonts w:ascii="Courier New" w:hAnsi="Courier New" w:cs="Courier New"/>
        </w:rPr>
        <w:t xml:space="preserve"> do art</w:t>
      </w:r>
      <w:r w:rsidR="00072C01" w:rsidRPr="00CD3044">
        <w:rPr>
          <w:rFonts w:ascii="Courier New" w:hAnsi="Courier New" w:cs="Courier New"/>
        </w:rPr>
        <w:t>igo</w:t>
      </w:r>
      <w:r w:rsidRPr="00CD3044">
        <w:rPr>
          <w:rFonts w:ascii="Courier New" w:hAnsi="Courier New" w:cs="Courier New"/>
        </w:rPr>
        <w:t xml:space="preserve"> 14 da Lei Complementar Municipal nº 139, de 21 de junho de 2021, passa a vigorar com a seguinte redação:</w:t>
      </w:r>
    </w:p>
    <w:p w14:paraId="4008C779" w14:textId="77777777" w:rsidR="004A33F9" w:rsidRPr="00CD3044" w:rsidRDefault="004A33F9" w:rsidP="00CD3044">
      <w:pPr>
        <w:jc w:val="both"/>
        <w:rPr>
          <w:rFonts w:ascii="Courier New" w:hAnsi="Courier New" w:cs="Courier New"/>
          <w:sz w:val="23"/>
          <w:szCs w:val="23"/>
        </w:rPr>
      </w:pPr>
    </w:p>
    <w:p w14:paraId="5501868B" w14:textId="17341DFC" w:rsidR="004A33F9" w:rsidRPr="00CD3044" w:rsidRDefault="004A33F9" w:rsidP="004A33F9">
      <w:pPr>
        <w:spacing w:after="120"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b/>
          <w:bCs/>
          <w:sz w:val="23"/>
          <w:szCs w:val="23"/>
        </w:rPr>
        <w:t xml:space="preserve">“Art. 14 </w:t>
      </w:r>
      <w:r w:rsidRPr="00CD3044">
        <w:rPr>
          <w:rFonts w:ascii="Courier New" w:hAnsi="Courier New" w:cs="Courier New"/>
          <w:sz w:val="23"/>
          <w:szCs w:val="23"/>
        </w:rPr>
        <w:t>A REGULA ITA editará normas relativas às dimensões técnica, econômica e social de prestação dos serviços públicos regulados, que abrangerão, pelo menos, os seguintes aspectos:</w:t>
      </w:r>
    </w:p>
    <w:p w14:paraId="36935FDC" w14:textId="7B9DA576" w:rsidR="004A33F9" w:rsidRDefault="004A33F9" w:rsidP="004A33F9">
      <w:pPr>
        <w:spacing w:after="120"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(...)”</w:t>
      </w:r>
    </w:p>
    <w:p w14:paraId="62575992" w14:textId="77777777" w:rsidR="00B06098" w:rsidRDefault="00B06098" w:rsidP="004A33F9">
      <w:pPr>
        <w:spacing w:after="120"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69347E8F" w14:textId="460DC727" w:rsidR="00B06098" w:rsidRPr="006C1166" w:rsidRDefault="00B06098" w:rsidP="00B06098">
      <w:pPr>
        <w:spacing w:after="120" w:line="360" w:lineRule="auto"/>
        <w:jc w:val="both"/>
        <w:rPr>
          <w:rFonts w:ascii="Courier New" w:hAnsi="Courier New" w:cs="Courier New"/>
          <w:bCs/>
          <w:highlight w:val="yello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7</w:t>
      </w:r>
      <w:r w:rsidRPr="00CD3044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6F61E4">
        <w:rPr>
          <w:rFonts w:ascii="Courier New" w:hAnsi="Courier New" w:cs="Courier New"/>
        </w:rPr>
        <w:t>F</w:t>
      </w:r>
      <w:r w:rsidRPr="006F61E4">
        <w:rPr>
          <w:rFonts w:ascii="Courier New" w:hAnsi="Courier New" w:cs="Courier New"/>
          <w:bCs/>
        </w:rPr>
        <w:t xml:space="preserve">ica criado dentro </w:t>
      </w:r>
      <w:r w:rsidR="007F4A10" w:rsidRPr="006F61E4">
        <w:rPr>
          <w:rFonts w:ascii="Courier New" w:hAnsi="Courier New" w:cs="Courier New"/>
          <w:bCs/>
        </w:rPr>
        <w:t xml:space="preserve">do quadro de pessoal </w:t>
      </w:r>
      <w:r w:rsidRPr="006F61E4">
        <w:rPr>
          <w:rFonts w:ascii="Courier New" w:hAnsi="Courier New" w:cs="Courier New"/>
          <w:bCs/>
        </w:rPr>
        <w:t xml:space="preserve">da </w:t>
      </w:r>
      <w:r w:rsidRPr="006F61E4">
        <w:rPr>
          <w:rFonts w:ascii="Courier New" w:hAnsi="Courier New" w:cs="Courier New"/>
          <w:bCs/>
          <w:sz w:val="23"/>
          <w:szCs w:val="23"/>
        </w:rPr>
        <w:t>REGULA ITA</w:t>
      </w:r>
      <w:r w:rsidRPr="006F61E4">
        <w:rPr>
          <w:rFonts w:ascii="Courier New" w:hAnsi="Courier New" w:cs="Courier New"/>
          <w:bCs/>
        </w:rPr>
        <w:t xml:space="preserve">, </w:t>
      </w:r>
      <w:r w:rsidR="0050065E">
        <w:rPr>
          <w:rFonts w:ascii="Courier New" w:hAnsi="Courier New" w:cs="Courier New"/>
          <w:bCs/>
        </w:rPr>
        <w:t>01 (um)</w:t>
      </w:r>
      <w:r w:rsidRPr="006F61E4">
        <w:rPr>
          <w:rFonts w:ascii="Courier New" w:hAnsi="Courier New" w:cs="Courier New"/>
          <w:bCs/>
        </w:rPr>
        <w:t xml:space="preserve"> cargo de </w:t>
      </w:r>
      <w:r w:rsidR="007F4A10" w:rsidRPr="006F61E4">
        <w:rPr>
          <w:rFonts w:ascii="Courier New" w:hAnsi="Courier New" w:cs="Courier New"/>
          <w:bCs/>
        </w:rPr>
        <w:t>Superintendente Adjunto</w:t>
      </w:r>
      <w:r w:rsidR="005852C0" w:rsidRPr="006F61E4">
        <w:rPr>
          <w:rFonts w:ascii="Courier New" w:hAnsi="Courier New" w:cs="Courier New"/>
          <w:bCs/>
        </w:rPr>
        <w:t>, sendo cargo de confiança do Chefe do Executivo,</w:t>
      </w:r>
      <w:r w:rsidRPr="006F61E4">
        <w:rPr>
          <w:rFonts w:ascii="Courier New" w:hAnsi="Courier New" w:cs="Courier New"/>
          <w:bCs/>
        </w:rPr>
        <w:t xml:space="preserve"> </w:t>
      </w:r>
      <w:r w:rsidR="004415A0" w:rsidRPr="00F23B56">
        <w:rPr>
          <w:rFonts w:ascii="Courier New" w:hAnsi="Courier New" w:cs="Courier New"/>
        </w:rPr>
        <w:t>equiparado ao cargo de</w:t>
      </w:r>
      <w:r w:rsidR="004415A0">
        <w:rPr>
          <w:rFonts w:ascii="Courier New" w:hAnsi="Courier New" w:cs="Courier New"/>
        </w:rPr>
        <w:t xml:space="preserve"> </w:t>
      </w:r>
      <w:r w:rsidR="004415A0" w:rsidRPr="00F23B56">
        <w:rPr>
          <w:rFonts w:ascii="Courier New" w:hAnsi="Courier New" w:cs="Courier New"/>
        </w:rPr>
        <w:t>Secretário Adjunto</w:t>
      </w:r>
      <w:r w:rsidR="0050065E">
        <w:rPr>
          <w:rFonts w:ascii="Courier New" w:hAnsi="Courier New" w:cs="Courier New"/>
        </w:rPr>
        <w:t xml:space="preserve"> Municipal</w:t>
      </w:r>
      <w:r w:rsidRPr="006F61E4">
        <w:rPr>
          <w:rFonts w:ascii="Courier New" w:hAnsi="Courier New" w:cs="Courier New"/>
          <w:bCs/>
        </w:rPr>
        <w:t>.</w:t>
      </w:r>
    </w:p>
    <w:p w14:paraId="1DE81D13" w14:textId="77777777" w:rsidR="00B06098" w:rsidRPr="006C1166" w:rsidRDefault="00B06098" w:rsidP="00B06098">
      <w:pPr>
        <w:ind w:left="2835"/>
        <w:jc w:val="both"/>
        <w:rPr>
          <w:rFonts w:ascii="Courier New" w:hAnsi="Courier New" w:cs="Courier New"/>
          <w:bCs/>
          <w:highlight w:val="yellow"/>
        </w:rPr>
      </w:pPr>
    </w:p>
    <w:p w14:paraId="41034B10" w14:textId="2D5996C2" w:rsidR="008073CE" w:rsidRPr="006F61E4" w:rsidRDefault="00B06098" w:rsidP="00B0609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</w:rPr>
      </w:pPr>
      <w:r w:rsidRPr="006F61E4">
        <w:rPr>
          <w:rFonts w:ascii="Courier New" w:hAnsi="Courier New" w:cs="Courier New"/>
          <w:b/>
        </w:rPr>
        <w:t>§ 1º</w:t>
      </w:r>
      <w:r w:rsidR="005852C0" w:rsidRPr="006F61E4">
        <w:rPr>
          <w:rFonts w:ascii="Courier New" w:hAnsi="Courier New" w:cs="Courier New"/>
          <w:bCs/>
        </w:rPr>
        <w:t xml:space="preserve"> </w:t>
      </w:r>
      <w:r w:rsidRPr="006F61E4">
        <w:rPr>
          <w:rFonts w:ascii="Courier New" w:hAnsi="Courier New" w:cs="Courier New"/>
          <w:bCs/>
        </w:rPr>
        <w:t xml:space="preserve">O cargo de </w:t>
      </w:r>
      <w:r w:rsidR="008073CE" w:rsidRPr="006F61E4">
        <w:rPr>
          <w:rFonts w:ascii="Courier New" w:hAnsi="Courier New" w:cs="Courier New"/>
          <w:bCs/>
        </w:rPr>
        <w:t>Superintendente Adjunto</w:t>
      </w:r>
      <w:r w:rsidRPr="006F61E4">
        <w:rPr>
          <w:rFonts w:ascii="Courier New" w:hAnsi="Courier New" w:cs="Courier New"/>
          <w:bCs/>
        </w:rPr>
        <w:t xml:space="preserve">, criado por esta Lei Complementar, destina-se </w:t>
      </w:r>
      <w:r w:rsidR="002B2538" w:rsidRPr="006F61E4">
        <w:rPr>
          <w:rFonts w:ascii="Courier New" w:hAnsi="Courier New" w:cs="Courier New"/>
          <w:bCs/>
        </w:rPr>
        <w:t>à atuação</w:t>
      </w:r>
      <w:r w:rsidR="00C64CFB" w:rsidRPr="006F61E4">
        <w:rPr>
          <w:rFonts w:ascii="Courier New" w:hAnsi="Courier New" w:cs="Courier New"/>
          <w:bCs/>
        </w:rPr>
        <w:t xml:space="preserve"> e representação</w:t>
      </w:r>
      <w:r w:rsidR="002B2538" w:rsidRPr="006F61E4">
        <w:rPr>
          <w:rFonts w:ascii="Courier New" w:hAnsi="Courier New" w:cs="Courier New"/>
          <w:bCs/>
        </w:rPr>
        <w:t xml:space="preserve"> em </w:t>
      </w:r>
      <w:r w:rsidR="008073CE" w:rsidRPr="006F61E4">
        <w:rPr>
          <w:rFonts w:ascii="Courier New" w:hAnsi="Courier New" w:cs="Courier New"/>
          <w:bCs/>
        </w:rPr>
        <w:t>conjunto</w:t>
      </w:r>
      <w:r w:rsidR="00A7022C" w:rsidRPr="006F61E4">
        <w:rPr>
          <w:rFonts w:ascii="Courier New" w:hAnsi="Courier New" w:cs="Courier New"/>
          <w:bCs/>
        </w:rPr>
        <w:t xml:space="preserve"> ou por substituição eventual d</w:t>
      </w:r>
      <w:r w:rsidR="008073CE" w:rsidRPr="006F61E4">
        <w:rPr>
          <w:rFonts w:ascii="Courier New" w:hAnsi="Courier New" w:cs="Courier New"/>
          <w:bCs/>
        </w:rPr>
        <w:t xml:space="preserve">o Superintendente, na gestão </w:t>
      </w:r>
      <w:r w:rsidR="002B2538" w:rsidRPr="006F61E4">
        <w:rPr>
          <w:rFonts w:ascii="Courier New" w:hAnsi="Courier New" w:cs="Courier New"/>
          <w:bCs/>
        </w:rPr>
        <w:t xml:space="preserve">da </w:t>
      </w:r>
      <w:r w:rsidR="002B2538" w:rsidRPr="006F61E4">
        <w:rPr>
          <w:rFonts w:ascii="Courier New" w:hAnsi="Courier New" w:cs="Courier New"/>
          <w:bCs/>
          <w:sz w:val="23"/>
          <w:szCs w:val="23"/>
        </w:rPr>
        <w:t xml:space="preserve">REGULA </w:t>
      </w:r>
      <w:r w:rsidR="002B2538" w:rsidRPr="006F61E4">
        <w:rPr>
          <w:rFonts w:ascii="Courier New" w:hAnsi="Courier New" w:cs="Courier New"/>
          <w:bCs/>
          <w:sz w:val="23"/>
          <w:szCs w:val="23"/>
        </w:rPr>
        <w:lastRenderedPageBreak/>
        <w:t>ITA</w:t>
      </w:r>
      <w:r w:rsidR="002B2538" w:rsidRPr="006F61E4">
        <w:rPr>
          <w:rFonts w:ascii="Courier New" w:hAnsi="Courier New" w:cs="Courier New"/>
          <w:bCs/>
        </w:rPr>
        <w:t>, em consonância com os art</w:t>
      </w:r>
      <w:r w:rsidR="006F61E4">
        <w:rPr>
          <w:rFonts w:ascii="Courier New" w:hAnsi="Courier New" w:cs="Courier New"/>
          <w:bCs/>
        </w:rPr>
        <w:t>igos</w:t>
      </w:r>
      <w:r w:rsidR="002B2538" w:rsidRPr="006F61E4">
        <w:rPr>
          <w:rFonts w:ascii="Courier New" w:hAnsi="Courier New" w:cs="Courier New"/>
          <w:bCs/>
        </w:rPr>
        <w:t xml:space="preserve"> 18, 19 e 20</w:t>
      </w:r>
      <w:r w:rsidR="006F61E4" w:rsidRPr="006F61E4">
        <w:rPr>
          <w:rFonts w:ascii="Courier New" w:hAnsi="Courier New" w:cs="Courier New"/>
          <w:bCs/>
        </w:rPr>
        <w:t xml:space="preserve"> da </w:t>
      </w:r>
      <w:r w:rsidR="006F61E4" w:rsidRPr="006F61E4">
        <w:rPr>
          <w:rFonts w:ascii="Courier New" w:hAnsi="Courier New" w:cs="Courier New"/>
        </w:rPr>
        <w:t>Lei Complementar Municipal nº 139, de 21 de junho de 2021</w:t>
      </w:r>
      <w:r w:rsidR="002B2538" w:rsidRPr="006F61E4">
        <w:rPr>
          <w:rFonts w:ascii="Courier New" w:hAnsi="Courier New" w:cs="Courier New"/>
          <w:bCs/>
        </w:rPr>
        <w:t>.</w:t>
      </w:r>
    </w:p>
    <w:p w14:paraId="0B79DCCE" w14:textId="77777777" w:rsidR="002B2538" w:rsidRDefault="002B2538" w:rsidP="00B0609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highlight w:val="yellow"/>
        </w:rPr>
      </w:pPr>
    </w:p>
    <w:p w14:paraId="511E011D" w14:textId="4036696D" w:rsidR="00C64CFB" w:rsidRPr="004415A0" w:rsidRDefault="00A7022C" w:rsidP="00A702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 w:rsidRPr="004415A0">
        <w:rPr>
          <w:rFonts w:ascii="Courier New" w:hAnsi="Courier New" w:cs="Courier New"/>
          <w:b/>
          <w:bCs/>
        </w:rPr>
        <w:t xml:space="preserve">§ 2º </w:t>
      </w:r>
      <w:r w:rsidRPr="004415A0">
        <w:rPr>
          <w:rFonts w:ascii="Courier New" w:hAnsi="Courier New" w:cs="Courier New"/>
        </w:rPr>
        <w:t>A substituição eventual tratada no § 1º deverá ocorrer nos casos de ausência temporária do Superintendente</w:t>
      </w:r>
      <w:r w:rsidR="00C64CFB" w:rsidRPr="004415A0">
        <w:rPr>
          <w:rFonts w:ascii="Courier New" w:hAnsi="Courier New" w:cs="Courier New"/>
        </w:rPr>
        <w:t xml:space="preserve"> </w:t>
      </w:r>
      <w:r w:rsidR="008957C3" w:rsidRPr="004415A0">
        <w:rPr>
          <w:rFonts w:ascii="Courier New" w:hAnsi="Courier New" w:cs="Courier New"/>
        </w:rPr>
        <w:t xml:space="preserve">onde </w:t>
      </w:r>
      <w:r w:rsidR="00C64CFB" w:rsidRPr="004415A0">
        <w:rPr>
          <w:rFonts w:ascii="Courier New" w:hAnsi="Courier New" w:cs="Courier New"/>
        </w:rPr>
        <w:t>a sua re</w:t>
      </w:r>
      <w:r w:rsidR="008957C3" w:rsidRPr="004415A0">
        <w:rPr>
          <w:rFonts w:ascii="Courier New" w:hAnsi="Courier New" w:cs="Courier New"/>
        </w:rPr>
        <w:t>presentatividade seja indispensável na condução dos trabalhos</w:t>
      </w:r>
      <w:r w:rsidR="000B39F4" w:rsidRPr="004415A0">
        <w:rPr>
          <w:rFonts w:ascii="Courier New" w:hAnsi="Courier New" w:cs="Courier New"/>
        </w:rPr>
        <w:t xml:space="preserve"> do REGULA ITA</w:t>
      </w:r>
      <w:r w:rsidR="008957C3" w:rsidRPr="004415A0">
        <w:rPr>
          <w:rFonts w:ascii="Courier New" w:hAnsi="Courier New" w:cs="Courier New"/>
        </w:rPr>
        <w:t xml:space="preserve">, </w:t>
      </w:r>
      <w:r w:rsidRPr="004415A0">
        <w:rPr>
          <w:rFonts w:ascii="Courier New" w:hAnsi="Courier New" w:cs="Courier New"/>
        </w:rPr>
        <w:t>tais como no caso de falta, período de férias, licença ou afastamento do Superintendente, bem como nos casos</w:t>
      </w:r>
      <w:r w:rsidR="00C64CFB" w:rsidRPr="004415A0">
        <w:rPr>
          <w:rFonts w:ascii="Courier New" w:hAnsi="Courier New" w:cs="Courier New"/>
        </w:rPr>
        <w:t xml:space="preserve"> de destituição de cargo conforme disposto no § 4º do art. 28</w:t>
      </w:r>
      <w:r w:rsidR="004415A0">
        <w:rPr>
          <w:rFonts w:ascii="Courier New" w:hAnsi="Courier New" w:cs="Courier New"/>
        </w:rPr>
        <w:t xml:space="preserve"> </w:t>
      </w:r>
      <w:r w:rsidR="004415A0" w:rsidRPr="00CD3044">
        <w:rPr>
          <w:rFonts w:ascii="Courier New" w:hAnsi="Courier New" w:cs="Courier New"/>
        </w:rPr>
        <w:t>da Lei Complementar Municipal nº 139, de 21 de junho de 2021</w:t>
      </w:r>
      <w:r w:rsidR="00C64CFB" w:rsidRPr="004415A0">
        <w:rPr>
          <w:rFonts w:ascii="Courier New" w:hAnsi="Courier New" w:cs="Courier New"/>
        </w:rPr>
        <w:t>.</w:t>
      </w:r>
    </w:p>
    <w:p w14:paraId="33F67349" w14:textId="77777777" w:rsidR="003D7067" w:rsidRDefault="003D7067" w:rsidP="003D7067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hAnsi="Courier New" w:cs="Courier New"/>
        </w:rPr>
      </w:pPr>
    </w:p>
    <w:p w14:paraId="384B5973" w14:textId="20D6CE8A" w:rsidR="003D7067" w:rsidRDefault="003D7067" w:rsidP="003D7067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hAnsi="Courier New" w:cs="Courier New"/>
        </w:rPr>
      </w:pPr>
      <w:r w:rsidRPr="006F61E4">
        <w:rPr>
          <w:rFonts w:ascii="Courier New" w:hAnsi="Courier New" w:cs="Courier New"/>
          <w:b/>
        </w:rPr>
        <w:t xml:space="preserve">§ </w:t>
      </w:r>
      <w:r>
        <w:rPr>
          <w:rFonts w:ascii="Courier New" w:hAnsi="Courier New" w:cs="Courier New"/>
          <w:b/>
        </w:rPr>
        <w:t>3</w:t>
      </w:r>
      <w:r w:rsidRPr="006F61E4">
        <w:rPr>
          <w:rFonts w:ascii="Courier New" w:hAnsi="Courier New" w:cs="Courier New"/>
          <w:b/>
        </w:rPr>
        <w:t>º</w:t>
      </w:r>
      <w:r w:rsidRPr="006F61E4">
        <w:rPr>
          <w:rFonts w:ascii="Courier New" w:hAnsi="Courier New" w:cs="Courier New"/>
          <w:bCs/>
        </w:rPr>
        <w:t xml:space="preserve"> </w:t>
      </w:r>
      <w:r w:rsidRPr="00F6679C">
        <w:rPr>
          <w:rFonts w:ascii="Courier New" w:hAnsi="Courier New" w:cs="Courier New"/>
        </w:rPr>
        <w:t xml:space="preserve">A remuneração do cargo criado por esta Lei Complementar </w:t>
      </w:r>
      <w:r>
        <w:rPr>
          <w:rFonts w:ascii="Courier New" w:hAnsi="Courier New" w:cs="Courier New"/>
        </w:rPr>
        <w:t>é</w:t>
      </w:r>
      <w:r w:rsidRPr="00F667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F6679C">
        <w:rPr>
          <w:rFonts w:ascii="Courier New" w:hAnsi="Courier New" w:cs="Courier New"/>
        </w:rPr>
        <w:t xml:space="preserve"> mesm</w:t>
      </w:r>
      <w:r>
        <w:rPr>
          <w:rFonts w:ascii="Courier New" w:hAnsi="Courier New" w:cs="Courier New"/>
        </w:rPr>
        <w:t>a</w:t>
      </w:r>
      <w:r w:rsidRPr="00F6679C">
        <w:rPr>
          <w:rFonts w:ascii="Courier New" w:hAnsi="Courier New" w:cs="Courier New"/>
        </w:rPr>
        <w:t xml:space="preserve"> já praticad</w:t>
      </w:r>
      <w:r w:rsidR="004415A0">
        <w:rPr>
          <w:rFonts w:ascii="Courier New" w:hAnsi="Courier New" w:cs="Courier New"/>
        </w:rPr>
        <w:t>a</w:t>
      </w:r>
      <w:r w:rsidRPr="00F6679C">
        <w:rPr>
          <w:rFonts w:ascii="Courier New" w:hAnsi="Courier New" w:cs="Courier New"/>
        </w:rPr>
        <w:t xml:space="preserve"> no município.</w:t>
      </w:r>
    </w:p>
    <w:p w14:paraId="3DB3503E" w14:textId="77777777" w:rsidR="003D7067" w:rsidRDefault="003D7067" w:rsidP="003D7067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hAnsi="Courier New" w:cs="Courier New"/>
        </w:rPr>
      </w:pPr>
    </w:p>
    <w:p w14:paraId="0C6E94E2" w14:textId="77777777" w:rsidR="003D7067" w:rsidRDefault="003D7067" w:rsidP="00A702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highlight w:val="cyan"/>
        </w:rPr>
      </w:pPr>
    </w:p>
    <w:p w14:paraId="4C796CAA" w14:textId="07BC0EE6" w:rsidR="00A86EEE" w:rsidRDefault="00A86EEE" w:rsidP="00A86EEE">
      <w:pPr>
        <w:spacing w:after="120"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8</w:t>
      </w:r>
      <w:r w:rsidRPr="00CD3044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A86EEE">
        <w:rPr>
          <w:rFonts w:ascii="Courier New" w:hAnsi="Courier New" w:cs="Courier New"/>
        </w:rPr>
        <w:t>Fica</w:t>
      </w:r>
      <w:r w:rsidR="00CE4A8C">
        <w:rPr>
          <w:rFonts w:ascii="Courier New" w:hAnsi="Courier New" w:cs="Courier New"/>
        </w:rPr>
        <w:t>m</w:t>
      </w:r>
      <w:r w:rsidRPr="00A86EEE">
        <w:rPr>
          <w:rFonts w:ascii="Courier New" w:hAnsi="Courier New" w:cs="Courier New"/>
        </w:rPr>
        <w:t xml:space="preserve"> alterado</w:t>
      </w:r>
      <w:r w:rsidR="00CE4A8C">
        <w:rPr>
          <w:rFonts w:ascii="Courier New" w:hAnsi="Courier New" w:cs="Courier New"/>
        </w:rPr>
        <w:t>s</w:t>
      </w:r>
      <w:r w:rsidRPr="00A86EEE">
        <w:rPr>
          <w:rFonts w:ascii="Courier New" w:hAnsi="Courier New" w:cs="Courier New"/>
        </w:rPr>
        <w:t xml:space="preserve"> o</w:t>
      </w:r>
      <w:r w:rsidR="00821486">
        <w:rPr>
          <w:rFonts w:ascii="Courier New" w:hAnsi="Courier New" w:cs="Courier New"/>
        </w:rPr>
        <w:t>s</w:t>
      </w:r>
      <w:r w:rsidRPr="00A86EEE">
        <w:rPr>
          <w:rFonts w:ascii="Courier New" w:hAnsi="Courier New" w:cs="Courier New"/>
        </w:rPr>
        <w:t xml:space="preserve"> inciso</w:t>
      </w:r>
      <w:r w:rsidR="00821486">
        <w:rPr>
          <w:rFonts w:ascii="Courier New" w:hAnsi="Courier New" w:cs="Courier New"/>
        </w:rPr>
        <w:t>s</w:t>
      </w:r>
      <w:r w:rsidRPr="00A86EEE">
        <w:rPr>
          <w:rFonts w:ascii="Courier New" w:hAnsi="Courier New" w:cs="Courier New"/>
        </w:rPr>
        <w:t xml:space="preserve"> I</w:t>
      </w:r>
      <w:r w:rsidR="00CE4A8C">
        <w:rPr>
          <w:rFonts w:ascii="Courier New" w:hAnsi="Courier New" w:cs="Courier New"/>
        </w:rPr>
        <w:t xml:space="preserve"> </w:t>
      </w:r>
      <w:r w:rsidR="00821486">
        <w:rPr>
          <w:rFonts w:ascii="Courier New" w:hAnsi="Courier New" w:cs="Courier New"/>
        </w:rPr>
        <w:t xml:space="preserve">e II, </w:t>
      </w:r>
      <w:r w:rsidR="00CE4A8C">
        <w:rPr>
          <w:rFonts w:ascii="Courier New" w:hAnsi="Courier New" w:cs="Courier New"/>
        </w:rPr>
        <w:t xml:space="preserve">§ 3º </w:t>
      </w:r>
      <w:r w:rsidR="004415A0">
        <w:rPr>
          <w:rFonts w:ascii="Courier New" w:hAnsi="Courier New" w:cs="Courier New"/>
        </w:rPr>
        <w:t xml:space="preserve">e § 4º </w:t>
      </w:r>
      <w:r w:rsidR="00CE4A8C">
        <w:rPr>
          <w:rFonts w:ascii="Courier New" w:hAnsi="Courier New" w:cs="Courier New"/>
        </w:rPr>
        <w:t>d</w:t>
      </w:r>
      <w:r w:rsidRPr="00A86EEE">
        <w:rPr>
          <w:rFonts w:ascii="Courier New" w:hAnsi="Courier New" w:cs="Courier New"/>
        </w:rPr>
        <w:t>o artigo 28 da Lei</w:t>
      </w:r>
      <w:r w:rsidRPr="00CD3044">
        <w:rPr>
          <w:rFonts w:ascii="Courier New" w:hAnsi="Courier New" w:cs="Courier New"/>
        </w:rPr>
        <w:t xml:space="preserve"> Complementar Municipal nº 139, de 21 de junho de 2021,</w:t>
      </w:r>
      <w:r w:rsidR="00CE4A8C">
        <w:rPr>
          <w:rFonts w:ascii="Courier New" w:hAnsi="Courier New" w:cs="Courier New"/>
        </w:rPr>
        <w:t xml:space="preserve"> e incluído o § 5º no mesmo dispositivo, que </w:t>
      </w:r>
      <w:r w:rsidRPr="00CD3044">
        <w:rPr>
          <w:rFonts w:ascii="Courier New" w:hAnsi="Courier New" w:cs="Courier New"/>
        </w:rPr>
        <w:t>passa</w:t>
      </w:r>
      <w:r w:rsidR="00CE4A8C">
        <w:rPr>
          <w:rFonts w:ascii="Courier New" w:hAnsi="Courier New" w:cs="Courier New"/>
        </w:rPr>
        <w:t>rá</w:t>
      </w:r>
      <w:r w:rsidRPr="00CD3044">
        <w:rPr>
          <w:rFonts w:ascii="Courier New" w:hAnsi="Courier New" w:cs="Courier New"/>
        </w:rPr>
        <w:t xml:space="preserve"> a vigorar com a seguinte redação:</w:t>
      </w:r>
    </w:p>
    <w:p w14:paraId="2852CC38" w14:textId="496DA9F4" w:rsidR="00A86EEE" w:rsidRPr="00CD3044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>
        <w:rPr>
          <w:rFonts w:ascii="Courier New" w:hAnsi="Courier New" w:cs="Courier New"/>
          <w:b/>
          <w:bCs/>
          <w:sz w:val="23"/>
          <w:szCs w:val="23"/>
        </w:rPr>
        <w:t>28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0B714C2D" w14:textId="77777777" w:rsidR="00A86EEE" w:rsidRPr="00CD3044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148406EF" w14:textId="73C1D76E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I – 05 (cinco)cargos em comissão, sendo:</w:t>
      </w:r>
    </w:p>
    <w:p w14:paraId="396F226D" w14:textId="77777777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48A386AD" w14:textId="57C1E7A8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a)1 (um) Superintendente;</w:t>
      </w:r>
    </w:p>
    <w:p w14:paraId="05AE7E0C" w14:textId="35B679C6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b)1 (um) Superintendente Adjunto;</w:t>
      </w:r>
    </w:p>
    <w:p w14:paraId="40EACDC2" w14:textId="1E43BD2B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c)1 (um)Chefe de Gabinete;</w:t>
      </w:r>
    </w:p>
    <w:p w14:paraId="719064C8" w14:textId="248F41FB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d)1 (um) Diretor de Divisão Técnica;</w:t>
      </w:r>
    </w:p>
    <w:p w14:paraId="1729790D" w14:textId="6C84A9E4" w:rsidR="00A86EEE" w:rsidRDefault="00A86EEE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e)1 (um) Diretor de Divisão Administrativa e Operacional.</w:t>
      </w:r>
    </w:p>
    <w:p w14:paraId="786DC11E" w14:textId="77777777" w:rsidR="00821486" w:rsidRDefault="00821486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1EEF379C" w14:textId="77777777" w:rsidR="00821486" w:rsidRPr="00CD3044" w:rsidRDefault="00821486" w:rsidP="00A86EEE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23A6D3C0" w14:textId="10110E0C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II – 19 (dezenove)cargos efetivos, sendo:</w:t>
      </w:r>
    </w:p>
    <w:p w14:paraId="4FA67E2C" w14:textId="77777777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6DE72D9A" w14:textId="335BDF99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a)1 (um) cargo de Engenheiro Ambiental;</w:t>
      </w:r>
    </w:p>
    <w:p w14:paraId="58CD5B8A" w14:textId="66DE3972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b)1 (um) cargo de Engenheiro civil;</w:t>
      </w:r>
    </w:p>
    <w:p w14:paraId="593D9ADE" w14:textId="19C7DEE9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c)1 (um) cargo de Engenheiro de Trânsito e Transporte;</w:t>
      </w:r>
    </w:p>
    <w:p w14:paraId="2B6B1968" w14:textId="20F0E900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d)7 (sete) cargos de Agente de Administração Pública;</w:t>
      </w:r>
    </w:p>
    <w:p w14:paraId="46BA6DB1" w14:textId="3FF1AF00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e)7(sete)cargos de Fiscal de Serviços Públicos;</w:t>
      </w:r>
    </w:p>
    <w:p w14:paraId="21E1C8F5" w14:textId="0686ED80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f)1 (um) cargo de Contador;</w:t>
      </w:r>
    </w:p>
    <w:p w14:paraId="3FF6A76D" w14:textId="2FE8596B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>g)1 (um) cargo de Ouvidor.</w:t>
      </w:r>
    </w:p>
    <w:p w14:paraId="52163488" w14:textId="77777777" w:rsidR="00821486" w:rsidRDefault="00821486" w:rsidP="00821486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59A84B04" w14:textId="51D700B8" w:rsidR="00A86EEE" w:rsidRDefault="00A86EEE" w:rsidP="00A86EEE">
      <w:pPr>
        <w:spacing w:after="120"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</w:t>
      </w:r>
      <w:r>
        <w:rPr>
          <w:rFonts w:ascii="Courier New" w:hAnsi="Courier New" w:cs="Courier New"/>
          <w:sz w:val="23"/>
          <w:szCs w:val="23"/>
        </w:rPr>
        <w:t>”</w:t>
      </w:r>
    </w:p>
    <w:p w14:paraId="47BA87D0" w14:textId="77777777" w:rsidR="00821486" w:rsidRPr="00CD3044" w:rsidRDefault="00821486" w:rsidP="00A86EEE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</w:p>
    <w:p w14:paraId="0CD47BA9" w14:textId="53DC5DDA" w:rsidR="00A86EEE" w:rsidRPr="004415A0" w:rsidRDefault="00A86EEE" w:rsidP="00A86EE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</w:rPr>
      </w:pPr>
      <w:r w:rsidRPr="004415A0">
        <w:rPr>
          <w:rFonts w:ascii="Courier New" w:hAnsi="Courier New" w:cs="Courier New"/>
          <w:b/>
          <w:bCs/>
        </w:rPr>
        <w:t xml:space="preserve">§ 3º </w:t>
      </w:r>
      <w:r w:rsidRPr="004415A0">
        <w:rPr>
          <w:rFonts w:ascii="Courier New" w:hAnsi="Courier New" w:cs="Courier New"/>
        </w:rPr>
        <w:t>Os cargos de Superintendente e Superintendente Adjunto terão mandato de 4 (quatro) anos respectivamente.</w:t>
      </w:r>
    </w:p>
    <w:p w14:paraId="35298548" w14:textId="77777777" w:rsidR="00CE4A8C" w:rsidRPr="004415A0" w:rsidRDefault="00CE4A8C" w:rsidP="00A86EE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E98CA2D" w14:textId="39DEDFA1" w:rsidR="00A86EEE" w:rsidRPr="004415A0" w:rsidRDefault="00CE4A8C" w:rsidP="00A86EE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</w:rPr>
      </w:pPr>
      <w:r w:rsidRPr="004415A0">
        <w:rPr>
          <w:rFonts w:ascii="Courier New" w:hAnsi="Courier New" w:cs="Courier New"/>
        </w:rPr>
        <w:t>(...)</w:t>
      </w:r>
    </w:p>
    <w:p w14:paraId="4DFFAB50" w14:textId="77777777" w:rsidR="00CE4A8C" w:rsidRDefault="00CE4A8C" w:rsidP="00A86EE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/>
          <w:bCs/>
          <w:highlight w:val="yellow"/>
        </w:rPr>
      </w:pPr>
    </w:p>
    <w:p w14:paraId="5690FAA3" w14:textId="199E0D32" w:rsidR="00A86EEE" w:rsidRPr="004415A0" w:rsidRDefault="00A86EEE" w:rsidP="00A86EE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</w:rPr>
      </w:pPr>
      <w:r w:rsidRPr="004415A0">
        <w:rPr>
          <w:rFonts w:ascii="Courier New" w:hAnsi="Courier New" w:cs="Courier New"/>
          <w:b/>
          <w:bCs/>
        </w:rPr>
        <w:t xml:space="preserve">§ </w:t>
      </w:r>
      <w:r w:rsidR="004415A0">
        <w:rPr>
          <w:rFonts w:ascii="Courier New" w:hAnsi="Courier New" w:cs="Courier New"/>
          <w:b/>
          <w:bCs/>
        </w:rPr>
        <w:t>4</w:t>
      </w:r>
      <w:r w:rsidRPr="004415A0">
        <w:rPr>
          <w:rFonts w:ascii="Courier New" w:hAnsi="Courier New" w:cs="Courier New"/>
          <w:b/>
          <w:bCs/>
        </w:rPr>
        <w:t xml:space="preserve">º </w:t>
      </w:r>
      <w:r w:rsidRPr="004415A0">
        <w:rPr>
          <w:rFonts w:ascii="Courier New" w:hAnsi="Courier New" w:cs="Courier New"/>
        </w:rPr>
        <w:t xml:space="preserve">O Superintendente </w:t>
      </w:r>
      <w:r w:rsidR="004415A0">
        <w:rPr>
          <w:rFonts w:ascii="Courier New" w:hAnsi="Courier New" w:cs="Courier New"/>
        </w:rPr>
        <w:t xml:space="preserve">e </w:t>
      </w:r>
      <w:r w:rsidR="004415A0" w:rsidRPr="004415A0">
        <w:rPr>
          <w:rFonts w:ascii="Courier New" w:hAnsi="Courier New" w:cs="Courier New"/>
        </w:rPr>
        <w:t xml:space="preserve">Superintendente Adjunto </w:t>
      </w:r>
      <w:r w:rsidRPr="004415A0">
        <w:rPr>
          <w:rFonts w:ascii="Courier New" w:hAnsi="Courier New" w:cs="Courier New"/>
        </w:rPr>
        <w:t>poder</w:t>
      </w:r>
      <w:r w:rsidR="004415A0">
        <w:rPr>
          <w:rFonts w:ascii="Courier New" w:hAnsi="Courier New" w:cs="Courier New"/>
        </w:rPr>
        <w:t>ão</w:t>
      </w:r>
      <w:r w:rsidRPr="004415A0">
        <w:rPr>
          <w:rFonts w:ascii="Courier New" w:hAnsi="Courier New" w:cs="Courier New"/>
        </w:rPr>
        <w:t xml:space="preserve"> ser destituído</w:t>
      </w:r>
      <w:r w:rsidR="004415A0">
        <w:rPr>
          <w:rFonts w:ascii="Courier New" w:hAnsi="Courier New" w:cs="Courier New"/>
        </w:rPr>
        <w:t>s</w:t>
      </w:r>
      <w:r w:rsidRPr="004415A0">
        <w:rPr>
          <w:rFonts w:ascii="Courier New" w:hAnsi="Courier New" w:cs="Courier New"/>
        </w:rPr>
        <w:t xml:space="preserve"> do cargo no curso de seu mandato, a qualquer momento por decisão do Chefe do Executivo ou após o devido processo administrativo que recaia contra ele.</w:t>
      </w:r>
      <w:r w:rsidR="00CE4A8C" w:rsidRPr="004415A0">
        <w:rPr>
          <w:rFonts w:ascii="Courier New" w:hAnsi="Courier New" w:cs="Courier New"/>
        </w:rPr>
        <w:t>”</w:t>
      </w:r>
    </w:p>
    <w:p w14:paraId="73C0820A" w14:textId="694AA09A" w:rsidR="00A86EEE" w:rsidRPr="008957C3" w:rsidRDefault="00A86EEE" w:rsidP="00A702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highlight w:val="cyan"/>
        </w:rPr>
      </w:pPr>
    </w:p>
    <w:p w14:paraId="2B2CF866" w14:textId="59304351" w:rsidR="00113195" w:rsidRPr="00CD3044" w:rsidRDefault="004A33F9" w:rsidP="004A33F9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C357D9">
        <w:rPr>
          <w:rFonts w:ascii="Courier New" w:hAnsi="Courier New" w:cs="Courier New"/>
          <w:b/>
          <w:bCs/>
        </w:rPr>
        <w:t>9</w:t>
      </w:r>
      <w:r w:rsidRPr="00CD3044">
        <w:rPr>
          <w:rFonts w:ascii="Courier New" w:hAnsi="Courier New" w:cs="Courier New"/>
          <w:b/>
          <w:bCs/>
        </w:rPr>
        <w:t xml:space="preserve">º </w:t>
      </w:r>
      <w:r w:rsidRPr="00CD3044">
        <w:rPr>
          <w:rFonts w:ascii="Courier New" w:hAnsi="Courier New" w:cs="Courier New"/>
        </w:rPr>
        <w:t>O art</w:t>
      </w:r>
      <w:r w:rsidR="00072C01" w:rsidRPr="00CD3044">
        <w:rPr>
          <w:rFonts w:ascii="Courier New" w:hAnsi="Courier New" w:cs="Courier New"/>
        </w:rPr>
        <w:t>igo</w:t>
      </w:r>
      <w:r w:rsidRPr="00CD3044">
        <w:rPr>
          <w:rFonts w:ascii="Courier New" w:hAnsi="Courier New" w:cs="Courier New"/>
        </w:rPr>
        <w:t xml:space="preserve"> 30 da Lei Complementar Municipal nº 139, de 21 de junho de 2021, passa a vigorar com a seguinte redação:</w:t>
      </w:r>
    </w:p>
    <w:p w14:paraId="7D657544" w14:textId="77777777" w:rsidR="004A33F9" w:rsidRPr="00CD3044" w:rsidRDefault="004A33F9" w:rsidP="004A33F9">
      <w:pPr>
        <w:ind w:left="2835"/>
        <w:jc w:val="both"/>
        <w:rPr>
          <w:rFonts w:ascii="Courier New" w:hAnsi="Courier New" w:cs="Courier New"/>
        </w:rPr>
      </w:pPr>
    </w:p>
    <w:p w14:paraId="0F2BA059" w14:textId="277DBA00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“</w:t>
      </w:r>
      <w:r w:rsidRPr="00CD3044">
        <w:rPr>
          <w:rFonts w:ascii="Courier New" w:hAnsi="Courier New" w:cs="Courier New"/>
          <w:b/>
          <w:bCs/>
          <w:sz w:val="23"/>
          <w:szCs w:val="23"/>
        </w:rPr>
        <w:t>Art. 30</w:t>
      </w:r>
      <w:r w:rsidRPr="00CD3044">
        <w:rPr>
          <w:rFonts w:ascii="Courier New" w:hAnsi="Courier New" w:cs="Courier New"/>
          <w:sz w:val="23"/>
          <w:szCs w:val="23"/>
        </w:rPr>
        <w:t xml:space="preserve"> (...)</w:t>
      </w:r>
    </w:p>
    <w:p w14:paraId="17B32FF4" w14:textId="77777777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50437144" w14:textId="77777777" w:rsidR="004A33F9" w:rsidRPr="00CD3044" w:rsidRDefault="004A33F9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CD3044">
        <w:rPr>
          <w:rFonts w:ascii="Courier New" w:hAnsi="Courier New" w:cs="Courier New"/>
          <w:sz w:val="23"/>
          <w:szCs w:val="23"/>
        </w:rPr>
        <w:t>(...)</w:t>
      </w:r>
    </w:p>
    <w:p w14:paraId="330B8772" w14:textId="77777777" w:rsidR="004940B5" w:rsidRPr="00CD3044" w:rsidRDefault="004940B5" w:rsidP="004A33F9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40C21218" w14:textId="77777777" w:rsidR="004940B5" w:rsidRDefault="004940B5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  <w:r w:rsidRPr="00CD3044">
        <w:rPr>
          <w:rFonts w:ascii="Courier New" w:hAnsi="Courier New" w:cs="Courier New"/>
          <w:bCs/>
          <w:sz w:val="23"/>
          <w:szCs w:val="23"/>
        </w:rPr>
        <w:t xml:space="preserve">IV – </w:t>
      </w:r>
      <w:proofErr w:type="gramStart"/>
      <w:r w:rsidRPr="00CD3044">
        <w:rPr>
          <w:rFonts w:ascii="Courier New" w:hAnsi="Courier New" w:cs="Courier New"/>
          <w:bCs/>
          <w:sz w:val="23"/>
          <w:szCs w:val="23"/>
        </w:rPr>
        <w:t>outros</w:t>
      </w:r>
      <w:proofErr w:type="gramEnd"/>
      <w:r w:rsidRPr="00CD3044">
        <w:rPr>
          <w:rFonts w:ascii="Courier New" w:hAnsi="Courier New" w:cs="Courier New"/>
          <w:bCs/>
          <w:sz w:val="23"/>
          <w:szCs w:val="23"/>
        </w:rPr>
        <w:t xml:space="preserve"> cargos vagos pertencentes ao quadro de pessoal da REGULA ITA, desde que não haja concurso em vigor para preenchimento do cargo em questão.</w:t>
      </w:r>
    </w:p>
    <w:p w14:paraId="6A2FC09B" w14:textId="77777777" w:rsidR="00BB35D6" w:rsidRPr="00CD3044" w:rsidRDefault="00BB35D6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</w:p>
    <w:p w14:paraId="51A98A90" w14:textId="77777777" w:rsidR="004940B5" w:rsidRPr="00CD3044" w:rsidRDefault="004940B5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  <w:r w:rsidRPr="00CD3044">
        <w:rPr>
          <w:rFonts w:ascii="Courier New" w:hAnsi="Courier New" w:cs="Courier New"/>
          <w:b/>
          <w:sz w:val="23"/>
          <w:szCs w:val="23"/>
        </w:rPr>
        <w:t>§ 1º</w:t>
      </w:r>
      <w:r w:rsidRPr="00CD3044">
        <w:rPr>
          <w:rFonts w:ascii="Courier New" w:hAnsi="Courier New" w:cs="Courier New"/>
          <w:bCs/>
          <w:sz w:val="23"/>
          <w:szCs w:val="23"/>
        </w:rPr>
        <w:t xml:space="preserve"> O prazo de cessão dos servidores deverá ser estipulado na Portaria de cessão e poderá ser prorrogado, conforme interesse da REGULA ITA e do Poder Executivo Municipal.</w:t>
      </w:r>
    </w:p>
    <w:p w14:paraId="16939C05" w14:textId="77777777" w:rsidR="004940B5" w:rsidRDefault="004940B5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  <w:r w:rsidRPr="00B2526B">
        <w:rPr>
          <w:rFonts w:ascii="Courier New" w:hAnsi="Courier New" w:cs="Courier New"/>
          <w:bCs/>
          <w:sz w:val="23"/>
          <w:szCs w:val="23"/>
        </w:rPr>
        <w:t>(...)</w:t>
      </w:r>
    </w:p>
    <w:p w14:paraId="0195416D" w14:textId="77777777" w:rsidR="000D581E" w:rsidRPr="00B2526B" w:rsidRDefault="000D581E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</w:p>
    <w:p w14:paraId="37D53566" w14:textId="4098CE76" w:rsidR="004940B5" w:rsidRPr="00CD3044" w:rsidRDefault="004940B5" w:rsidP="004940B5">
      <w:pPr>
        <w:spacing w:after="120" w:line="360" w:lineRule="auto"/>
        <w:ind w:left="2835"/>
        <w:jc w:val="both"/>
        <w:rPr>
          <w:rFonts w:ascii="Courier New" w:hAnsi="Courier New" w:cs="Courier New"/>
          <w:bCs/>
          <w:sz w:val="23"/>
          <w:szCs w:val="23"/>
        </w:rPr>
      </w:pPr>
      <w:r w:rsidRPr="00B2526B">
        <w:rPr>
          <w:rFonts w:ascii="Courier New" w:hAnsi="Courier New" w:cs="Courier New"/>
          <w:b/>
          <w:sz w:val="23"/>
          <w:szCs w:val="23"/>
        </w:rPr>
        <w:t>§ 9º</w:t>
      </w:r>
      <w:r w:rsidRPr="00B2526B">
        <w:rPr>
          <w:rFonts w:ascii="Courier New" w:hAnsi="Courier New" w:cs="Courier New"/>
          <w:bCs/>
          <w:sz w:val="23"/>
          <w:szCs w:val="23"/>
        </w:rPr>
        <w:t xml:space="preserve"> A cessão de servidores ocupantes dos cargos efetivos da Administração Direta deverá ser solicitada pelo superintendente da REGULA ITA e ocorrerá por meio de Portaria, editada pelo Chefe do Executivo.”</w:t>
      </w:r>
    </w:p>
    <w:p w14:paraId="21267E36" w14:textId="02726346" w:rsidR="00CD3044" w:rsidRDefault="00D27D6F" w:rsidP="00D27D6F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</w:t>
      </w:r>
      <w:r w:rsidR="00956873">
        <w:rPr>
          <w:rFonts w:ascii="Courier New" w:hAnsi="Courier New" w:cs="Courier New"/>
          <w:b/>
          <w:bCs/>
        </w:rPr>
        <w:t>0</w:t>
      </w:r>
      <w:r>
        <w:rPr>
          <w:rFonts w:ascii="Courier New" w:hAnsi="Courier New" w:cs="Courier New"/>
          <w:b/>
          <w:bCs/>
        </w:rPr>
        <w:t xml:space="preserve"> </w:t>
      </w:r>
      <w:r w:rsidRPr="00A86EEE">
        <w:rPr>
          <w:rFonts w:ascii="Courier New" w:hAnsi="Courier New" w:cs="Courier New"/>
        </w:rPr>
        <w:t>Fica</w:t>
      </w:r>
      <w:r w:rsidR="00FC082B">
        <w:rPr>
          <w:rFonts w:ascii="Courier New" w:hAnsi="Courier New" w:cs="Courier New"/>
        </w:rPr>
        <w:t>m</w:t>
      </w:r>
      <w:r w:rsidRPr="00A86EE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revogado</w:t>
      </w:r>
      <w:r w:rsidR="00FC082B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d</w:t>
      </w:r>
      <w:r w:rsidRPr="00A86EEE">
        <w:rPr>
          <w:rFonts w:ascii="Courier New" w:hAnsi="Courier New" w:cs="Courier New"/>
        </w:rPr>
        <w:t>o</w:t>
      </w:r>
      <w:r w:rsidR="00FC082B">
        <w:rPr>
          <w:rFonts w:ascii="Courier New" w:hAnsi="Courier New" w:cs="Courier New"/>
        </w:rPr>
        <w:t>s</w:t>
      </w:r>
      <w:r w:rsidRPr="00A86EEE">
        <w:rPr>
          <w:rFonts w:ascii="Courier New" w:hAnsi="Courier New" w:cs="Courier New"/>
        </w:rPr>
        <w:t xml:space="preserve"> Anexo</w:t>
      </w:r>
      <w:r w:rsidR="00FC082B">
        <w:rPr>
          <w:rFonts w:ascii="Courier New" w:hAnsi="Courier New" w:cs="Courier New"/>
        </w:rPr>
        <w:t>s</w:t>
      </w:r>
      <w:r w:rsidRPr="00A86EEE">
        <w:rPr>
          <w:rFonts w:ascii="Courier New" w:hAnsi="Courier New" w:cs="Courier New"/>
        </w:rPr>
        <w:t xml:space="preserve"> I</w:t>
      </w:r>
      <w:r w:rsidR="00FC082B">
        <w:rPr>
          <w:rFonts w:ascii="Courier New" w:hAnsi="Courier New" w:cs="Courier New"/>
        </w:rPr>
        <w:t xml:space="preserve"> e II</w:t>
      </w:r>
      <w:r>
        <w:rPr>
          <w:rFonts w:ascii="Courier New" w:hAnsi="Courier New" w:cs="Courier New"/>
        </w:rPr>
        <w:t xml:space="preserve"> </w:t>
      </w:r>
      <w:r w:rsidR="00FC082B" w:rsidRPr="00A86EEE">
        <w:rPr>
          <w:rFonts w:ascii="Courier New" w:hAnsi="Courier New" w:cs="Courier New"/>
        </w:rPr>
        <w:t>da Lei</w:t>
      </w:r>
      <w:r w:rsidR="00FC082B" w:rsidRPr="00CD3044">
        <w:rPr>
          <w:rFonts w:ascii="Courier New" w:hAnsi="Courier New" w:cs="Courier New"/>
        </w:rPr>
        <w:t xml:space="preserve"> Complementar Municipal nº 139, de 21 de junho de 2021,</w:t>
      </w:r>
      <w:r>
        <w:rPr>
          <w:rFonts w:ascii="Courier New" w:hAnsi="Courier New" w:cs="Courier New"/>
        </w:rPr>
        <w:t xml:space="preserve"> </w:t>
      </w:r>
      <w:r w:rsidR="00FC082B">
        <w:rPr>
          <w:rFonts w:ascii="Courier New" w:hAnsi="Courier New" w:cs="Courier New"/>
        </w:rPr>
        <w:t>as informações constantes para o</w:t>
      </w:r>
      <w:r>
        <w:rPr>
          <w:rFonts w:ascii="Courier New" w:hAnsi="Courier New" w:cs="Courier New"/>
        </w:rPr>
        <w:t xml:space="preserve"> cargo efetivo de ensino superior de Procurador da REGULA ITA.</w:t>
      </w:r>
    </w:p>
    <w:p w14:paraId="0554A092" w14:textId="77777777" w:rsidR="00D27D6F" w:rsidRDefault="00D27D6F" w:rsidP="00D27D6F">
      <w:pPr>
        <w:jc w:val="both"/>
        <w:rPr>
          <w:rFonts w:ascii="Courier New" w:hAnsi="Courier New" w:cs="Courier New"/>
        </w:rPr>
      </w:pPr>
    </w:p>
    <w:p w14:paraId="2B3C6699" w14:textId="210730EC" w:rsidR="00D27D6F" w:rsidRDefault="00D27D6F" w:rsidP="00D27D6F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</w:t>
      </w:r>
      <w:r w:rsidR="00956873">
        <w:rPr>
          <w:rFonts w:ascii="Courier New" w:hAnsi="Courier New" w:cs="Courier New"/>
          <w:b/>
          <w:bCs/>
        </w:rPr>
        <w:t>1</w:t>
      </w:r>
      <w:r>
        <w:rPr>
          <w:rFonts w:ascii="Courier New" w:hAnsi="Courier New" w:cs="Courier New"/>
          <w:b/>
          <w:bCs/>
        </w:rPr>
        <w:t xml:space="preserve"> </w:t>
      </w:r>
      <w:r w:rsidRPr="00A86EEE">
        <w:rPr>
          <w:rFonts w:ascii="Courier New" w:hAnsi="Courier New" w:cs="Courier New"/>
        </w:rPr>
        <w:t xml:space="preserve">Fica </w:t>
      </w:r>
      <w:r w:rsidR="00443539">
        <w:rPr>
          <w:rFonts w:ascii="Courier New" w:hAnsi="Courier New" w:cs="Courier New"/>
        </w:rPr>
        <w:t xml:space="preserve">acrescentado </w:t>
      </w:r>
      <w:r>
        <w:rPr>
          <w:rFonts w:ascii="Courier New" w:hAnsi="Courier New" w:cs="Courier New"/>
        </w:rPr>
        <w:t>a</w:t>
      </w:r>
      <w:r w:rsidRPr="00A86EEE">
        <w:rPr>
          <w:rFonts w:ascii="Courier New" w:hAnsi="Courier New" w:cs="Courier New"/>
        </w:rPr>
        <w:t>o Anexo I-</w:t>
      </w:r>
      <w:r w:rsidRPr="00D27D6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Quadro de Cargos e Vencimentos</w:t>
      </w:r>
      <w:r w:rsidR="00B2526B">
        <w:rPr>
          <w:rFonts w:ascii="Courier New" w:hAnsi="Courier New" w:cs="Courier New"/>
        </w:rPr>
        <w:t xml:space="preserve"> – Ensino Superior - Comissionados,</w:t>
      </w:r>
      <w:r w:rsidR="00FC082B">
        <w:rPr>
          <w:rFonts w:ascii="Courier New" w:hAnsi="Courier New" w:cs="Courier New"/>
        </w:rPr>
        <w:t xml:space="preserve"> </w:t>
      </w:r>
      <w:r w:rsidR="00FC082B" w:rsidRPr="00A86EEE">
        <w:rPr>
          <w:rFonts w:ascii="Courier New" w:hAnsi="Courier New" w:cs="Courier New"/>
        </w:rPr>
        <w:t>da Lei</w:t>
      </w:r>
      <w:r w:rsidR="00FC082B" w:rsidRPr="00CD3044">
        <w:rPr>
          <w:rFonts w:ascii="Courier New" w:hAnsi="Courier New" w:cs="Courier New"/>
        </w:rPr>
        <w:t xml:space="preserve"> Complementar Municipal nº 139, de 21 de junho de 2021,</w:t>
      </w:r>
      <w:r>
        <w:rPr>
          <w:rFonts w:ascii="Courier New" w:hAnsi="Courier New" w:cs="Courier New"/>
        </w:rPr>
        <w:t xml:space="preserve"> o cargo de Superintendente Adjunto</w:t>
      </w:r>
      <w:r w:rsidR="00443539">
        <w:rPr>
          <w:rFonts w:ascii="Courier New" w:hAnsi="Courier New" w:cs="Courier New"/>
        </w:rPr>
        <w:t>, conforme art. 6º desta Lei Complementar.</w:t>
      </w:r>
    </w:p>
    <w:p w14:paraId="6EB32E81" w14:textId="77777777" w:rsidR="00D27D6F" w:rsidRDefault="00D27D6F" w:rsidP="00D27D6F">
      <w:pPr>
        <w:spacing w:line="360" w:lineRule="auto"/>
        <w:jc w:val="both"/>
        <w:rPr>
          <w:rFonts w:ascii="Courier New" w:hAnsi="Courier New" w:cs="Courier New"/>
        </w:rPr>
      </w:pPr>
    </w:p>
    <w:p w14:paraId="0D39F0F5" w14:textId="2CB27472" w:rsidR="00FC296F" w:rsidRDefault="00FC296F" w:rsidP="00FC296F">
      <w:pPr>
        <w:spacing w:after="120"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</w:t>
      </w:r>
      <w:r w:rsidR="00956873">
        <w:rPr>
          <w:rFonts w:ascii="Courier New" w:hAnsi="Courier New" w:cs="Courier New"/>
          <w:b/>
          <w:bCs/>
        </w:rPr>
        <w:t>2</w:t>
      </w:r>
      <w:r>
        <w:rPr>
          <w:rFonts w:ascii="Courier New" w:hAnsi="Courier New" w:cs="Courier New"/>
          <w:b/>
          <w:bCs/>
        </w:rPr>
        <w:t xml:space="preserve"> </w:t>
      </w:r>
      <w:r w:rsidRPr="00A86EEE">
        <w:rPr>
          <w:rFonts w:ascii="Courier New" w:hAnsi="Courier New" w:cs="Courier New"/>
        </w:rPr>
        <w:t xml:space="preserve">Fica </w:t>
      </w:r>
      <w:r w:rsidR="00B2526B">
        <w:rPr>
          <w:rFonts w:ascii="Courier New" w:hAnsi="Courier New" w:cs="Courier New"/>
        </w:rPr>
        <w:t>acrescentado</w:t>
      </w:r>
      <w:r w:rsidRPr="00A86EEE">
        <w:rPr>
          <w:rFonts w:ascii="Courier New" w:hAnsi="Courier New" w:cs="Courier New"/>
        </w:rPr>
        <w:t xml:space="preserve"> </w:t>
      </w:r>
      <w:r w:rsidR="00B2526B">
        <w:rPr>
          <w:rFonts w:ascii="Courier New" w:hAnsi="Courier New" w:cs="Courier New"/>
        </w:rPr>
        <w:t>a</w:t>
      </w:r>
      <w:r w:rsidRPr="00A86EEE">
        <w:rPr>
          <w:rFonts w:ascii="Courier New" w:hAnsi="Courier New" w:cs="Courier New"/>
        </w:rPr>
        <w:t>o Anexo II- Descrição Sumária das Atribuições dos Cargos, da Lei</w:t>
      </w:r>
      <w:r w:rsidRPr="00CD3044">
        <w:rPr>
          <w:rFonts w:ascii="Courier New" w:hAnsi="Courier New" w:cs="Courier New"/>
        </w:rPr>
        <w:t xml:space="preserve"> Complementar Municipal nº 139, de 21 de junho de 2021, a seguinte redação:</w:t>
      </w:r>
    </w:p>
    <w:p w14:paraId="709205D3" w14:textId="77777777" w:rsidR="0050065E" w:rsidRDefault="0050065E" w:rsidP="00FC296F">
      <w:pPr>
        <w:spacing w:after="120" w:line="360" w:lineRule="auto"/>
        <w:jc w:val="both"/>
        <w:rPr>
          <w:rFonts w:ascii="Courier New" w:hAnsi="Courier New" w:cs="Courier New"/>
        </w:rPr>
      </w:pPr>
    </w:p>
    <w:p w14:paraId="02DDAB7E" w14:textId="77777777" w:rsidR="00FC296F" w:rsidRPr="00FC296F" w:rsidRDefault="00FC296F" w:rsidP="00FC296F">
      <w:pPr>
        <w:pStyle w:val="Normal1"/>
        <w:spacing w:line="360" w:lineRule="auto"/>
        <w:jc w:val="center"/>
        <w:rPr>
          <w:rFonts w:ascii="Courier New" w:hAnsi="Courier New" w:cs="Courier New"/>
          <w:b/>
          <w:bCs/>
        </w:rPr>
      </w:pPr>
      <w:r w:rsidRPr="00FC296F">
        <w:rPr>
          <w:rFonts w:ascii="Courier New" w:hAnsi="Courier New" w:cs="Courier New"/>
          <w:b/>
          <w:bCs/>
        </w:rPr>
        <w:t>ANEXO II – DESCRIÇÃO SUMÁRIA DAS ATRIBUIÇÕES DOS CARGOS</w:t>
      </w:r>
    </w:p>
    <w:p w14:paraId="22148BA2" w14:textId="77777777" w:rsidR="00FC296F" w:rsidRDefault="00FC296F" w:rsidP="00FC296F">
      <w:pPr>
        <w:pStyle w:val="Normal1"/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2"/>
        <w:gridCol w:w="4333"/>
      </w:tblGrid>
      <w:tr w:rsidR="00FC296F" w14:paraId="5FE62BD1" w14:textId="77777777" w:rsidTr="007907CE">
        <w:tc>
          <w:tcPr>
            <w:tcW w:w="8665" w:type="dxa"/>
            <w:gridSpan w:val="2"/>
          </w:tcPr>
          <w:p w14:paraId="1957FF34" w14:textId="77777777" w:rsidR="00FC296F" w:rsidRPr="00567552" w:rsidRDefault="00FC296F" w:rsidP="007907CE">
            <w:pPr>
              <w:pStyle w:val="Normal1"/>
              <w:spacing w:line="36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567552">
              <w:rPr>
                <w:rFonts w:ascii="Courier New" w:hAnsi="Courier New" w:cs="Courier New"/>
                <w:b/>
                <w:bCs/>
              </w:rPr>
              <w:t>DESCRIÇÃO SUMÁRIA DAS ATRIBUIÇOES - COMISSIONADOS</w:t>
            </w:r>
          </w:p>
        </w:tc>
      </w:tr>
      <w:tr w:rsidR="00FC296F" w14:paraId="5AA7D963" w14:textId="77777777" w:rsidTr="007907CE">
        <w:tc>
          <w:tcPr>
            <w:tcW w:w="8665" w:type="dxa"/>
            <w:gridSpan w:val="2"/>
          </w:tcPr>
          <w:p w14:paraId="1C2BE2C8" w14:textId="77777777" w:rsidR="00FC296F" w:rsidRDefault="00FC296F" w:rsidP="007907CE">
            <w:pPr>
              <w:pStyle w:val="Normal1"/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ENSINO SUPERIOR COMPLETO</w:t>
            </w:r>
          </w:p>
        </w:tc>
      </w:tr>
      <w:tr w:rsidR="00FC296F" w14:paraId="63E12E86" w14:textId="77777777" w:rsidTr="007907CE">
        <w:tc>
          <w:tcPr>
            <w:tcW w:w="4332" w:type="dxa"/>
          </w:tcPr>
          <w:p w14:paraId="744B96C9" w14:textId="77777777" w:rsidR="00FC296F" w:rsidRPr="00FC082B" w:rsidRDefault="00FC296F" w:rsidP="007907CE">
            <w:pPr>
              <w:pStyle w:val="Normal1"/>
              <w:spacing w:line="36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FC082B">
              <w:rPr>
                <w:rFonts w:ascii="Courier New" w:hAnsi="Courier New" w:cs="Courier New"/>
                <w:b/>
                <w:bCs/>
              </w:rPr>
              <w:t>SUPERINTENDENTE ADJUNTO</w:t>
            </w:r>
          </w:p>
        </w:tc>
        <w:tc>
          <w:tcPr>
            <w:tcW w:w="4333" w:type="dxa"/>
          </w:tcPr>
          <w:p w14:paraId="12E48579" w14:textId="77777777" w:rsidR="00FC296F" w:rsidRDefault="00FC296F" w:rsidP="007907CE">
            <w:pPr>
              <w:pStyle w:val="Normal1"/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Ensino Superior Completo</w:t>
            </w:r>
          </w:p>
        </w:tc>
      </w:tr>
      <w:tr w:rsidR="00FC296F" w14:paraId="7D8C6BCA" w14:textId="77777777" w:rsidTr="007907CE">
        <w:tc>
          <w:tcPr>
            <w:tcW w:w="8665" w:type="dxa"/>
            <w:gridSpan w:val="2"/>
          </w:tcPr>
          <w:p w14:paraId="532DDE0F" w14:textId="77777777" w:rsidR="004234C6" w:rsidRPr="00973205" w:rsidRDefault="004234C6" w:rsidP="007907CE">
            <w:pPr>
              <w:pStyle w:val="Normal1"/>
              <w:spacing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73205">
              <w:rPr>
                <w:rFonts w:ascii="Courier New" w:hAnsi="Courier New" w:cs="Courier New"/>
                <w:sz w:val="22"/>
                <w:szCs w:val="22"/>
              </w:rPr>
              <w:t>Atuar em conjunto com o Superintendente na gestão, d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>ireção e chefia institucional da autarquia, sendo cargo de confiança do Chefe do Executivo, competindo-lhe especialmente:</w:t>
            </w:r>
          </w:p>
          <w:p w14:paraId="3D6C447E" w14:textId="23E08EC5" w:rsidR="00FC296F" w:rsidRPr="00973205" w:rsidRDefault="004234C6" w:rsidP="00973205">
            <w:pPr>
              <w:spacing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73205">
              <w:rPr>
                <w:rFonts w:ascii="Courier New" w:hAnsi="Courier New" w:cs="Courier New"/>
                <w:sz w:val="22"/>
                <w:szCs w:val="22"/>
              </w:rPr>
              <w:t xml:space="preserve">I) planejar, dirigir, coordenar e orientar a avaliação e a execução das atividades da REGULA ITA; II) atuar com o Superintendente e auxiliá-lo no exercício de suas competências legais; III) representar o Superintendente em reuniões, eventos </w:t>
            </w:r>
            <w:r w:rsidRPr="0097320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e audiências, quando designado; IV) executar as atribuições e competências do Superintendente quando da sua ausência ou impedimento temporário ou por delegação; V) transmitir e controlar a execução das ordens da Superintendência no nível estrutural-orgânico superior da 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 xml:space="preserve">REGULA ITA; VI) </w:t>
            </w:r>
            <w:r w:rsidRPr="00973205">
              <w:rPr>
                <w:rFonts w:ascii="Courier New" w:hAnsi="Courier New" w:cs="Courier New"/>
                <w:sz w:val="22"/>
                <w:szCs w:val="22"/>
              </w:rPr>
              <w:t xml:space="preserve">auxiliar na 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>fixa</w:t>
            </w:r>
            <w:r w:rsidRPr="00973205">
              <w:rPr>
                <w:rFonts w:ascii="Courier New" w:hAnsi="Courier New" w:cs="Courier New"/>
                <w:sz w:val="22"/>
                <w:szCs w:val="22"/>
              </w:rPr>
              <w:t>ção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 xml:space="preserve"> e supervisão</w:t>
            </w:r>
            <w:r w:rsidRPr="00973205">
              <w:rPr>
                <w:rFonts w:ascii="Courier New" w:hAnsi="Courier New" w:cs="Courier New"/>
                <w:sz w:val="22"/>
                <w:szCs w:val="22"/>
              </w:rPr>
              <w:t xml:space="preserve"> d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 xml:space="preserve">as atividades da REGULA ITA; 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 xml:space="preserve">VII) 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 xml:space="preserve">deliberar sobre 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>outros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>a</w:t>
            </w:r>
            <w:r w:rsidR="00FC3169" w:rsidRPr="00973205">
              <w:rPr>
                <w:rFonts w:ascii="Courier New" w:hAnsi="Courier New" w:cs="Courier New"/>
                <w:sz w:val="22"/>
                <w:szCs w:val="22"/>
              </w:rPr>
              <w:t xml:space="preserve">ssuntos </w:t>
            </w:r>
            <w:r w:rsidR="00AB1EE5" w:rsidRPr="00973205">
              <w:rPr>
                <w:rFonts w:ascii="Courier New" w:hAnsi="Courier New" w:cs="Courier New"/>
                <w:sz w:val="22"/>
                <w:szCs w:val="22"/>
              </w:rPr>
              <w:t>correlatos.</w:t>
            </w:r>
          </w:p>
        </w:tc>
      </w:tr>
    </w:tbl>
    <w:p w14:paraId="0F10124E" w14:textId="77777777" w:rsidR="00FC296F" w:rsidRDefault="00FC296F" w:rsidP="00FC296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21FF636E" w14:textId="4749C42E" w:rsidR="00072C01" w:rsidRDefault="00072C01" w:rsidP="00072C01">
      <w:pPr>
        <w:spacing w:line="360" w:lineRule="auto"/>
        <w:jc w:val="both"/>
        <w:rPr>
          <w:rFonts w:ascii="Courier New" w:hAnsi="Courier New" w:cs="Courier New"/>
        </w:rPr>
      </w:pPr>
      <w:r w:rsidRPr="00CD3044">
        <w:rPr>
          <w:rFonts w:ascii="Courier New" w:hAnsi="Courier New" w:cs="Courier New"/>
          <w:b/>
          <w:bCs/>
        </w:rPr>
        <w:t xml:space="preserve">Art. </w:t>
      </w:r>
      <w:r w:rsidR="00FC296F">
        <w:rPr>
          <w:rFonts w:ascii="Courier New" w:hAnsi="Courier New" w:cs="Courier New"/>
          <w:b/>
          <w:bCs/>
        </w:rPr>
        <w:t>1</w:t>
      </w:r>
      <w:r w:rsidR="00C357D9">
        <w:rPr>
          <w:rFonts w:ascii="Courier New" w:hAnsi="Courier New" w:cs="Courier New"/>
          <w:b/>
          <w:bCs/>
        </w:rPr>
        <w:t>4</w:t>
      </w:r>
      <w:r w:rsidRPr="00CD3044">
        <w:rPr>
          <w:rFonts w:ascii="Courier New" w:hAnsi="Courier New" w:cs="Courier New"/>
          <w:b/>
          <w:bCs/>
        </w:rPr>
        <w:t xml:space="preserve"> </w:t>
      </w:r>
      <w:r w:rsidRPr="00CD3044">
        <w:rPr>
          <w:rFonts w:ascii="Courier New" w:hAnsi="Courier New" w:cs="Courier New"/>
        </w:rPr>
        <w:t>Esta Lei Complementar entra</w:t>
      </w:r>
      <w:r w:rsidR="000D581E">
        <w:rPr>
          <w:rFonts w:ascii="Courier New" w:hAnsi="Courier New" w:cs="Courier New"/>
        </w:rPr>
        <w:t xml:space="preserve"> </w:t>
      </w:r>
      <w:r w:rsidRPr="002B2C50">
        <w:rPr>
          <w:rFonts w:ascii="Courier New" w:hAnsi="Courier New" w:cs="Courier New"/>
        </w:rPr>
        <w:t xml:space="preserve">em vigor </w:t>
      </w:r>
      <w:r w:rsidR="002B2C50" w:rsidRPr="002B2C50">
        <w:rPr>
          <w:rFonts w:ascii="Courier New" w:hAnsi="Courier New" w:cs="Courier New"/>
        </w:rPr>
        <w:t>na data de sua publicação</w:t>
      </w:r>
      <w:r w:rsidRPr="002B2C50">
        <w:rPr>
          <w:rFonts w:ascii="Courier New" w:hAnsi="Courier New" w:cs="Courier New"/>
        </w:rPr>
        <w:t>, revogando-se as disposições em contrário.</w:t>
      </w:r>
    </w:p>
    <w:p w14:paraId="45632DA3" w14:textId="77777777" w:rsidR="00956873" w:rsidRDefault="00956873" w:rsidP="00072C01">
      <w:pPr>
        <w:spacing w:line="360" w:lineRule="auto"/>
        <w:jc w:val="both"/>
        <w:rPr>
          <w:rFonts w:ascii="Courier New" w:hAnsi="Courier New" w:cs="Courier New"/>
        </w:rPr>
      </w:pPr>
    </w:p>
    <w:p w14:paraId="46074D16" w14:textId="77777777" w:rsidR="00956873" w:rsidRDefault="00956873" w:rsidP="00072C01">
      <w:pPr>
        <w:spacing w:line="360" w:lineRule="auto"/>
        <w:jc w:val="both"/>
        <w:rPr>
          <w:rFonts w:ascii="Courier New" w:hAnsi="Courier New" w:cs="Courier New"/>
        </w:rPr>
      </w:pPr>
    </w:p>
    <w:p w14:paraId="09ED23E3" w14:textId="77777777" w:rsidR="004234C6" w:rsidRPr="00973205" w:rsidRDefault="004234C6" w:rsidP="004234C6">
      <w:pPr>
        <w:tabs>
          <w:tab w:val="left" w:pos="8630"/>
        </w:tabs>
        <w:autoSpaceDE w:val="0"/>
        <w:spacing w:line="360" w:lineRule="auto"/>
        <w:ind w:left="142"/>
        <w:contextualSpacing/>
        <w:rPr>
          <w:rFonts w:ascii="Courier New" w:hAnsi="Courier New" w:cs="Courier New"/>
          <w:sz w:val="16"/>
          <w:szCs w:val="16"/>
        </w:rPr>
      </w:pPr>
    </w:p>
    <w:p w14:paraId="4B79225C" w14:textId="05AAF106" w:rsidR="004234C6" w:rsidRPr="005D6650" w:rsidRDefault="004234C6" w:rsidP="004234C6">
      <w:pPr>
        <w:tabs>
          <w:tab w:val="left" w:pos="8630"/>
        </w:tabs>
        <w:autoSpaceDE w:val="0"/>
        <w:spacing w:line="360" w:lineRule="auto"/>
        <w:ind w:left="142"/>
        <w:contextualSpacing/>
        <w:rPr>
          <w:rFonts w:ascii="Courier New" w:hAnsi="Courier New" w:cs="Courier New"/>
          <w:bCs/>
        </w:rPr>
      </w:pPr>
      <w:r w:rsidRPr="005D3CB4">
        <w:rPr>
          <w:rFonts w:ascii="Courier New" w:hAnsi="Courier New" w:cs="Courier New"/>
          <w:bCs/>
        </w:rPr>
        <w:t xml:space="preserve">Prefeitura do Município </w:t>
      </w:r>
      <w:r w:rsidRPr="005D6650">
        <w:rPr>
          <w:rFonts w:ascii="Courier New" w:hAnsi="Courier New" w:cs="Courier New"/>
          <w:bCs/>
        </w:rPr>
        <w:t xml:space="preserve">de Itapevi, </w:t>
      </w:r>
      <w:r>
        <w:rPr>
          <w:rFonts w:ascii="Courier New" w:hAnsi="Courier New" w:cs="Courier New"/>
          <w:bCs/>
        </w:rPr>
        <w:t xml:space="preserve">26 </w:t>
      </w:r>
      <w:r w:rsidRPr="005D6650">
        <w:rPr>
          <w:rFonts w:ascii="Courier New" w:hAnsi="Courier New" w:cs="Courier New"/>
          <w:bCs/>
        </w:rPr>
        <w:t>de</w:t>
      </w:r>
      <w:r>
        <w:rPr>
          <w:rFonts w:ascii="Courier New" w:hAnsi="Courier New" w:cs="Courier New"/>
          <w:bCs/>
        </w:rPr>
        <w:t xml:space="preserve"> novembro</w:t>
      </w:r>
      <w:r w:rsidRPr="005D6650">
        <w:rPr>
          <w:rFonts w:ascii="Courier New" w:hAnsi="Courier New" w:cs="Courier New"/>
          <w:bCs/>
        </w:rPr>
        <w:t xml:space="preserve"> de 20</w:t>
      </w:r>
      <w:r>
        <w:rPr>
          <w:rFonts w:ascii="Courier New" w:hAnsi="Courier New" w:cs="Courier New"/>
          <w:bCs/>
        </w:rPr>
        <w:t>25</w:t>
      </w:r>
    </w:p>
    <w:p w14:paraId="07C89DA4" w14:textId="77777777" w:rsidR="004234C6" w:rsidRPr="00973205" w:rsidRDefault="004234C6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65BCA0D3" w14:textId="77777777" w:rsidR="004234C6" w:rsidRDefault="004234C6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27A9A83A" w14:textId="77777777" w:rsidR="00956873" w:rsidRDefault="009568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5D9FB5A6" w14:textId="77777777" w:rsidR="00956873" w:rsidRDefault="009568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092977F1" w14:textId="77777777" w:rsidR="00956873" w:rsidRDefault="009568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59ACA0AD" w14:textId="77777777" w:rsidR="00973205" w:rsidRPr="00973205" w:rsidRDefault="00973205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6056BA0C" w14:textId="77777777" w:rsidR="00FC0154" w:rsidRPr="00956873" w:rsidRDefault="00BA0700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956873">
        <w:rPr>
          <w:rFonts w:ascii="Courier New" w:hAnsi="Courier New" w:cs="Courier New"/>
          <w:b/>
          <w:bCs/>
        </w:rPr>
        <w:t xml:space="preserve">MARCOS FERREIRA GODOY </w:t>
      </w:r>
    </w:p>
    <w:p w14:paraId="7A2C532B" w14:textId="77777777" w:rsidR="00FC0154" w:rsidRPr="00956873" w:rsidRDefault="00BA0700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</w:rPr>
      </w:pPr>
      <w:r w:rsidRPr="00956873">
        <w:rPr>
          <w:rFonts w:ascii="Courier New" w:hAnsi="Courier New" w:cs="Courier New"/>
          <w:b/>
          <w:bCs/>
        </w:rPr>
        <w:t>PREFEITO</w:t>
      </w:r>
    </w:p>
    <w:p w14:paraId="117F9FA5" w14:textId="77777777" w:rsidR="00FC0154" w:rsidRPr="00956873" w:rsidRDefault="00FC0154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297B6B8F" w14:textId="77777777" w:rsidR="00973205" w:rsidRPr="00956873" w:rsidRDefault="00973205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538C6AF4" w14:textId="77777777" w:rsidR="00956873" w:rsidRPr="00956873" w:rsidRDefault="009568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1EC00342" w14:textId="77777777" w:rsidR="0050065E" w:rsidRPr="00956873" w:rsidRDefault="0050065E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DA226F1" w14:textId="77777777" w:rsidR="00FC0154" w:rsidRPr="00956873" w:rsidRDefault="00BA0700">
      <w:pPr>
        <w:widowControl w:val="0"/>
        <w:tabs>
          <w:tab w:val="left" w:pos="284"/>
        </w:tabs>
        <w:jc w:val="center"/>
        <w:rPr>
          <w:rFonts w:ascii="Courier New" w:hAnsi="Courier New" w:cs="Courier New"/>
        </w:rPr>
      </w:pPr>
      <w:r w:rsidRPr="00956873">
        <w:rPr>
          <w:rFonts w:ascii="Courier New" w:eastAsia="Courier New" w:hAnsi="Courier New" w:cs="Courier New"/>
          <w:b/>
          <w:bCs/>
        </w:rPr>
        <w:t>JONATAS FELIPE FRANCISCO</w:t>
      </w:r>
    </w:p>
    <w:p w14:paraId="00BCDB93" w14:textId="77777777" w:rsidR="00FC0154" w:rsidRPr="00956873" w:rsidRDefault="00BA0700">
      <w:pPr>
        <w:widowControl w:val="0"/>
        <w:tabs>
          <w:tab w:val="left" w:pos="284"/>
        </w:tabs>
        <w:jc w:val="center"/>
        <w:rPr>
          <w:rFonts w:ascii="Courier New" w:hAnsi="Courier New" w:cs="Courier New"/>
        </w:rPr>
      </w:pPr>
      <w:r w:rsidRPr="00956873">
        <w:rPr>
          <w:rFonts w:ascii="Courier New" w:hAnsi="Courier New" w:cs="Courier New"/>
          <w:b/>
          <w:bCs/>
        </w:rPr>
        <w:t>SECRETÁRIO DE GOVERNO</w:t>
      </w:r>
    </w:p>
    <w:sectPr w:rsidR="00FC0154" w:rsidRPr="00956873" w:rsidSect="004435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991" w:bottom="851" w:left="1701" w:header="568" w:footer="2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66F4" w14:textId="77777777" w:rsidR="00BA0700" w:rsidRDefault="00BA0700">
      <w:r>
        <w:separator/>
      </w:r>
    </w:p>
  </w:endnote>
  <w:endnote w:type="continuationSeparator" w:id="0">
    <w:p w14:paraId="172ED468" w14:textId="77777777" w:rsidR="00BA0700" w:rsidRDefault="00BA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56CB1462" w14:textId="77777777" w:rsidR="00FC0154" w:rsidRDefault="00BA070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9DE99" w14:textId="77777777" w:rsidR="00FC0154" w:rsidRDefault="00FC0154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49C49FEF" w14:textId="77777777" w:rsidR="00FC0154" w:rsidRDefault="00BA070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3879A8" w14:textId="77777777" w:rsidR="00FC0154" w:rsidRDefault="00FC01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ABE7" w14:textId="77777777" w:rsidR="00BA0700" w:rsidRDefault="00BA0700">
      <w:r>
        <w:separator/>
      </w:r>
    </w:p>
  </w:footnote>
  <w:footnote w:type="continuationSeparator" w:id="0">
    <w:p w14:paraId="1B59D2FB" w14:textId="77777777" w:rsidR="00BA0700" w:rsidRDefault="00BA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2E8" w14:textId="77777777" w:rsidR="00FC0154" w:rsidRDefault="00BA0700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4AC45070" wp14:editId="684EB765">
          <wp:extent cx="428625" cy="538480"/>
          <wp:effectExtent l="0" t="0" r="0" b="0"/>
          <wp:docPr id="943460849" name="Imagem 166631955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6631955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53A4C" w14:textId="77777777" w:rsidR="00FC0154" w:rsidRDefault="00BA0700">
    <w:pPr>
      <w:contextualSpacing/>
      <w:jc w:val="center"/>
      <w:rPr>
        <w:rFonts w:ascii="Calibri" w:hAnsi="Calibri"/>
        <w:b/>
        <w:caps/>
        <w:sz w:val="23"/>
        <w:szCs w:val="23"/>
      </w:rPr>
    </w:pPr>
    <w:r>
      <w:rPr>
        <w:rFonts w:ascii="Calibri" w:hAnsi="Calibri"/>
        <w:b/>
        <w:caps/>
        <w:sz w:val="23"/>
        <w:szCs w:val="23"/>
      </w:rPr>
      <w:t>Prefeitura Municipal de Itapevi</w:t>
    </w:r>
  </w:p>
  <w:p w14:paraId="308A6268" w14:textId="77777777" w:rsidR="00FC0154" w:rsidRDefault="00BA0700">
    <w:pPr>
      <w:contextualSpacing/>
      <w:jc w:val="center"/>
      <w:rPr>
        <w:rFonts w:ascii="Calibri" w:hAnsi="Calibri"/>
        <w:caps/>
        <w:sz w:val="17"/>
        <w:szCs w:val="17"/>
      </w:rPr>
    </w:pPr>
    <w:r>
      <w:rPr>
        <w:rFonts w:ascii="Calibri" w:hAnsi="Calibri"/>
        <w:b/>
        <w:caps/>
        <w:sz w:val="17"/>
        <w:szCs w:val="17"/>
      </w:rPr>
      <w:t>SEcretaria de governo</w:t>
    </w:r>
  </w:p>
  <w:p w14:paraId="47EDFFBB" w14:textId="77777777" w:rsidR="00FC0154" w:rsidRDefault="00BA0700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0787B82" w14:textId="77777777" w:rsidR="00FC0154" w:rsidRDefault="00BA0700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Tel.: (11) 4143-</w:t>
    </w:r>
    <w:proofErr w:type="gramStart"/>
    <w:r>
      <w:rPr>
        <w:rFonts w:ascii="Calibri" w:hAnsi="Calibri"/>
        <w:sz w:val="15"/>
        <w:szCs w:val="15"/>
      </w:rPr>
      <w:t>7600  |</w:t>
    </w:r>
    <w:proofErr w:type="gramEnd"/>
    <w:r>
      <w:rPr>
        <w:rFonts w:ascii="Calibri" w:hAnsi="Calibri"/>
        <w:sz w:val="15"/>
        <w:szCs w:val="15"/>
      </w:rPr>
      <w:t xml:space="preserve"> </w:t>
    </w:r>
    <w:hyperlink r:id="rId2">
      <w:r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7926E425" w14:textId="77777777" w:rsidR="00FC0154" w:rsidRDefault="00FC0154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008F" w14:textId="77777777" w:rsidR="00FC0154" w:rsidRDefault="00BA0700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2EDE8E4F" wp14:editId="2B0646C4">
          <wp:extent cx="417195" cy="523875"/>
          <wp:effectExtent l="0" t="0" r="0" b="0"/>
          <wp:docPr id="936052490" name="Imagem 170142445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0142445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5453D" w14:textId="77777777" w:rsidR="00FC0154" w:rsidRDefault="00BA0700">
    <w:pPr>
      <w:contextualSpacing/>
      <w:jc w:val="center"/>
      <w:rPr>
        <w:rFonts w:ascii="Calibri" w:hAnsi="Calibri"/>
        <w:b/>
        <w:caps/>
        <w:sz w:val="23"/>
        <w:szCs w:val="23"/>
      </w:rPr>
    </w:pPr>
    <w:r>
      <w:rPr>
        <w:rFonts w:ascii="Calibri" w:hAnsi="Calibri"/>
        <w:b/>
        <w:caps/>
        <w:sz w:val="23"/>
        <w:szCs w:val="23"/>
      </w:rPr>
      <w:t>Prefeitura Municipal de Itapevi</w:t>
    </w:r>
  </w:p>
  <w:p w14:paraId="574E2673" w14:textId="77777777" w:rsidR="00FC0154" w:rsidRDefault="00BA0700">
    <w:pPr>
      <w:contextualSpacing/>
      <w:jc w:val="center"/>
      <w:rPr>
        <w:rFonts w:ascii="Calibri" w:hAnsi="Calibri"/>
        <w:caps/>
        <w:sz w:val="17"/>
        <w:szCs w:val="17"/>
      </w:rPr>
    </w:pPr>
    <w:r>
      <w:rPr>
        <w:rFonts w:ascii="Calibri" w:hAnsi="Calibri"/>
        <w:b/>
        <w:caps/>
        <w:sz w:val="17"/>
        <w:szCs w:val="17"/>
      </w:rPr>
      <w:t>SEcretaria de governo</w:t>
    </w:r>
  </w:p>
  <w:p w14:paraId="6C25FC31" w14:textId="77777777" w:rsidR="00FC0154" w:rsidRDefault="00BA0700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0848CBA8" w14:textId="77777777" w:rsidR="00FC0154" w:rsidRDefault="00BA0700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Tel.: (11) 4143-</w:t>
    </w:r>
    <w:proofErr w:type="gramStart"/>
    <w:r>
      <w:rPr>
        <w:rFonts w:ascii="Calibri" w:hAnsi="Calibri"/>
        <w:sz w:val="15"/>
        <w:szCs w:val="15"/>
      </w:rPr>
      <w:t>7600  |</w:t>
    </w:r>
    <w:proofErr w:type="gramEnd"/>
    <w:r>
      <w:rPr>
        <w:rFonts w:ascii="Calibri" w:hAnsi="Calibri"/>
        <w:sz w:val="15"/>
        <w:szCs w:val="15"/>
      </w:rPr>
      <w:t xml:space="preserve"> </w:t>
    </w:r>
    <w:hyperlink r:id="rId2">
      <w:r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130"/>
    <w:multiLevelType w:val="hybridMultilevel"/>
    <w:tmpl w:val="C92C4EB2"/>
    <w:lvl w:ilvl="0" w:tplc="7DD01C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4"/>
    <w:rsid w:val="00072C01"/>
    <w:rsid w:val="00081903"/>
    <w:rsid w:val="000B39F4"/>
    <w:rsid w:val="000D581E"/>
    <w:rsid w:val="000D78C7"/>
    <w:rsid w:val="00113195"/>
    <w:rsid w:val="002B2538"/>
    <w:rsid w:val="002B2C50"/>
    <w:rsid w:val="003D7067"/>
    <w:rsid w:val="004234C6"/>
    <w:rsid w:val="004415A0"/>
    <w:rsid w:val="00443539"/>
    <w:rsid w:val="004813B5"/>
    <w:rsid w:val="00482DCF"/>
    <w:rsid w:val="004940B5"/>
    <w:rsid w:val="004A33F9"/>
    <w:rsid w:val="0050065E"/>
    <w:rsid w:val="005852C0"/>
    <w:rsid w:val="00591301"/>
    <w:rsid w:val="006C1166"/>
    <w:rsid w:val="006F61E4"/>
    <w:rsid w:val="0077403B"/>
    <w:rsid w:val="007F4A10"/>
    <w:rsid w:val="0080528A"/>
    <w:rsid w:val="008073CE"/>
    <w:rsid w:val="00821486"/>
    <w:rsid w:val="008241C2"/>
    <w:rsid w:val="008259CD"/>
    <w:rsid w:val="008262B7"/>
    <w:rsid w:val="008957C3"/>
    <w:rsid w:val="00956873"/>
    <w:rsid w:val="00973205"/>
    <w:rsid w:val="00A7022C"/>
    <w:rsid w:val="00A86EEE"/>
    <w:rsid w:val="00AB1EE5"/>
    <w:rsid w:val="00AE56B2"/>
    <w:rsid w:val="00B06098"/>
    <w:rsid w:val="00B2526B"/>
    <w:rsid w:val="00B55914"/>
    <w:rsid w:val="00BA0700"/>
    <w:rsid w:val="00BB35D6"/>
    <w:rsid w:val="00BE4A1B"/>
    <w:rsid w:val="00C357D9"/>
    <w:rsid w:val="00C64CFB"/>
    <w:rsid w:val="00C85D9D"/>
    <w:rsid w:val="00CA7C76"/>
    <w:rsid w:val="00CB7D77"/>
    <w:rsid w:val="00CD3044"/>
    <w:rsid w:val="00CD6BE9"/>
    <w:rsid w:val="00CE4A8C"/>
    <w:rsid w:val="00D2575A"/>
    <w:rsid w:val="00D27D6F"/>
    <w:rsid w:val="00D57F93"/>
    <w:rsid w:val="00DE6E42"/>
    <w:rsid w:val="00F8513A"/>
    <w:rsid w:val="00FC0154"/>
    <w:rsid w:val="00FC082B"/>
    <w:rsid w:val="00FC296F"/>
    <w:rsid w:val="00FC3169"/>
    <w:rsid w:val="00F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0EE5"/>
  <w15:docId w15:val="{E7CAA81D-BD47-4D57-8772-8835E6BE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uiPriority w:val="22"/>
    <w:qFormat/>
    <w:rsid w:val="00CA7839"/>
    <w:rPr>
      <w:b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qFormat/>
    <w:rsid w:val="00CA7839"/>
  </w:style>
  <w:style w:type="character" w:customStyle="1" w:styleId="Hyperlink1">
    <w:name w:val="Hyperlink1"/>
    <w:basedOn w:val="Fontepargpadro1"/>
    <w:qFormat/>
    <w:rsid w:val="00CA7839"/>
    <w:rPr>
      <w:color w:val="0563C1"/>
      <w:u w:val="single"/>
    </w:rPr>
  </w:style>
  <w:style w:type="character" w:customStyle="1" w:styleId="yiv5554186949">
    <w:name w:val="yiv5554186949"/>
    <w:basedOn w:val="Fontepargpadro"/>
    <w:qFormat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character" w:customStyle="1" w:styleId="titulo">
    <w:name w:val="titulo"/>
    <w:basedOn w:val="Fontepargpadro"/>
    <w:qFormat/>
    <w:rsid w:val="00CA7839"/>
  </w:style>
  <w:style w:type="character" w:customStyle="1" w:styleId="Ttulo1Char">
    <w:name w:val="Título 1 Char"/>
    <w:basedOn w:val="Fontepargpadro"/>
    <w:link w:val="Ttulo1"/>
    <w:uiPriority w:val="9"/>
    <w:qFormat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Autospacing="1" w:afterAutospacing="1"/>
    </w:pPr>
    <w:rPr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364C8"/>
    <w:pPr>
      <w:suppressAutoHyphens w:val="0"/>
      <w:spacing w:beforeAutospacing="1" w:afterAutospacing="1"/>
    </w:pPr>
    <w:rPr>
      <w:lang w:eastAsia="pt-BR"/>
    </w:rPr>
  </w:style>
  <w:style w:type="paragraph" w:customStyle="1" w:styleId="has-text-align-left">
    <w:name w:val="has-text-align-left"/>
    <w:basedOn w:val="Normal"/>
    <w:qFormat/>
    <w:rsid w:val="001F5882"/>
    <w:pPr>
      <w:suppressAutoHyphens w:val="0"/>
      <w:spacing w:beforeAutospacing="1" w:afterAutospacing="1"/>
    </w:pPr>
    <w:rPr>
      <w:lang w:eastAsia="pt-BR"/>
    </w:rPr>
  </w:style>
  <w:style w:type="paragraph" w:customStyle="1" w:styleId="Standard">
    <w:name w:val="Standard"/>
    <w:qFormat/>
    <w:rsid w:val="00CA7839"/>
    <w:pPr>
      <w:jc w:val="center"/>
      <w:textAlignment w:val="baseline"/>
    </w:pPr>
    <w:rPr>
      <w:rFonts w:ascii="Arial" w:hAnsi="Arial" w:cs="Arial"/>
      <w:kern w:val="2"/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paragraph" w:customStyle="1" w:styleId="LO-Normal">
    <w:name w:val="LO-Normal"/>
    <w:qFormat/>
    <w:rsid w:val="00CA7839"/>
    <w:pPr>
      <w:widowControl w:val="0"/>
      <w:textAlignment w:val="baseline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A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FC296F"/>
    <w:pPr>
      <w:suppressAutoHyphens w:val="0"/>
    </w:pPr>
    <w:rPr>
      <w:rFonts w:ascii="Cambria" w:eastAsia="Cambria" w:hAnsi="Cambria" w:cs="Cambr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1177</Words>
  <Characters>6361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gov gov</cp:lastModifiedBy>
  <cp:revision>7</cp:revision>
  <cp:lastPrinted>2025-11-27T16:48:00Z</cp:lastPrinted>
  <dcterms:created xsi:type="dcterms:W3CDTF">2025-11-27T16:47:00Z</dcterms:created>
  <dcterms:modified xsi:type="dcterms:W3CDTF">2025-11-27T19:41:00Z</dcterms:modified>
  <dc:language>pt-BR</dc:language>
</cp:coreProperties>
</file>