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093A" w14:textId="7C606435" w:rsidR="003F53A8" w:rsidRPr="00856F42" w:rsidRDefault="00EE6FDF" w:rsidP="00EE6FDF">
      <w:pPr>
        <w:spacing w:after="360" w:line="360" w:lineRule="auto"/>
        <w:ind w:left="2835"/>
        <w:contextualSpacing/>
        <w:jc w:val="both"/>
        <w:rPr>
          <w:rFonts w:ascii="Courier New" w:hAnsi="Courier New" w:cs="Courier New"/>
        </w:rPr>
      </w:pPr>
      <w:r w:rsidRPr="00856F42">
        <w:rPr>
          <w:rFonts w:ascii="Courier New" w:hAnsi="Courier New" w:cs="Courier New"/>
          <w:b/>
          <w:bCs/>
          <w:u w:val="single"/>
        </w:rPr>
        <w:t xml:space="preserve">PROJETO DE LEI COMPLEMENTAR Nº </w:t>
      </w:r>
      <w:r w:rsidRPr="00856F42">
        <w:rPr>
          <w:rFonts w:ascii="Courier New" w:hAnsi="Courier New" w:cs="Courier New"/>
          <w:b/>
          <w:u w:val="single"/>
        </w:rPr>
        <w:t xml:space="preserve"> </w:t>
      </w:r>
    </w:p>
    <w:p w14:paraId="71FCE928" w14:textId="77777777" w:rsidR="003F53A8" w:rsidRPr="00856F42" w:rsidRDefault="003F53A8">
      <w:pPr>
        <w:spacing w:after="200" w:line="360" w:lineRule="auto"/>
        <w:ind w:left="2268"/>
        <w:contextualSpacing/>
        <w:jc w:val="both"/>
        <w:rPr>
          <w:rFonts w:ascii="Courier New" w:eastAsia="Arial" w:hAnsi="Courier New" w:cs="Courier New"/>
          <w:b/>
          <w:u w:val="single"/>
        </w:rPr>
      </w:pPr>
    </w:p>
    <w:p w14:paraId="073B0C7D" w14:textId="78A19547" w:rsidR="00F23B56" w:rsidRPr="00F23B56" w:rsidRDefault="00F23B56" w:rsidP="00F23B56">
      <w:pPr>
        <w:pBdr>
          <w:top w:val="nil"/>
          <w:left w:val="nil"/>
          <w:bottom w:val="nil"/>
          <w:right w:val="nil"/>
          <w:between w:val="nil"/>
        </w:pBdr>
        <w:spacing w:line="360" w:lineRule="auto"/>
        <w:ind w:left="2835"/>
        <w:jc w:val="both"/>
        <w:rPr>
          <w:rFonts w:ascii="Courier New" w:hAnsi="Courier New" w:cs="Courier New"/>
          <w:b/>
          <w:bCs/>
        </w:rPr>
      </w:pPr>
      <w:r>
        <w:rPr>
          <w:rFonts w:ascii="Courier New" w:hAnsi="Courier New" w:cs="Courier New"/>
          <w:b/>
          <w:bCs/>
        </w:rPr>
        <w:t>“</w:t>
      </w:r>
      <w:r w:rsidRPr="00F23B56">
        <w:rPr>
          <w:rFonts w:ascii="Courier New" w:hAnsi="Courier New" w:cs="Courier New"/>
          <w:b/>
          <w:bCs/>
        </w:rPr>
        <w:t>ALTERA DISPOSITIVOS DA LEI COMPLEMENTAR Nº 92, DE 22 DE SETEMBRO DE 2017, E DÁ OUTRAS PROVIDÊNCIAS.</w:t>
      </w:r>
      <w:r>
        <w:rPr>
          <w:rFonts w:ascii="Courier New" w:hAnsi="Courier New" w:cs="Courier New"/>
          <w:b/>
          <w:bCs/>
        </w:rPr>
        <w:t>”</w:t>
      </w:r>
    </w:p>
    <w:p w14:paraId="0E89A3BD" w14:textId="3E518294" w:rsidR="003F53A8" w:rsidRPr="00856F42" w:rsidRDefault="003F53A8" w:rsidP="00EE6FDF">
      <w:pPr>
        <w:spacing w:after="200" w:line="360" w:lineRule="auto"/>
        <w:ind w:left="2835"/>
        <w:contextualSpacing/>
        <w:jc w:val="both"/>
        <w:rPr>
          <w:rFonts w:ascii="Courier New" w:hAnsi="Courier New" w:cs="Courier New"/>
          <w:b/>
          <w:bCs/>
        </w:rPr>
      </w:pPr>
    </w:p>
    <w:p w14:paraId="330EC75B" w14:textId="426C8383" w:rsidR="003F53A8" w:rsidRPr="00856F42" w:rsidRDefault="00EE6FDF" w:rsidP="00EE6FDF">
      <w:pPr>
        <w:spacing w:after="200"/>
        <w:ind w:left="2835"/>
        <w:contextualSpacing/>
        <w:jc w:val="both"/>
        <w:rPr>
          <w:rFonts w:ascii="Courier New" w:hAnsi="Courier New" w:cs="Courier New"/>
        </w:rPr>
      </w:pPr>
      <w:r w:rsidRPr="00856F42">
        <w:rPr>
          <w:rFonts w:ascii="Courier New" w:hAnsi="Courier New" w:cs="Courier New"/>
          <w:b/>
          <w:bCs/>
        </w:rPr>
        <w:t>MARCOS FERREIRA GODOY</w:t>
      </w:r>
      <w:r w:rsidRPr="00856F42">
        <w:rPr>
          <w:rFonts w:ascii="Courier New" w:hAnsi="Courier New" w:cs="Courier New"/>
        </w:rPr>
        <w:t>, Prefeito do Município de Itapevi/SP, no uso das atribuições que lhe são conferidas pelo artigo 48, inciso I</w:t>
      </w:r>
      <w:r w:rsidR="00F23B56">
        <w:rPr>
          <w:rFonts w:ascii="Courier New" w:hAnsi="Courier New" w:cs="Courier New"/>
        </w:rPr>
        <w:t>V</w:t>
      </w:r>
      <w:r w:rsidRPr="00856F42">
        <w:rPr>
          <w:rFonts w:ascii="Courier New" w:hAnsi="Courier New" w:cs="Courier New"/>
        </w:rPr>
        <w:t>, da Lei Orgânica do Município;</w:t>
      </w:r>
    </w:p>
    <w:p w14:paraId="5902B829" w14:textId="77777777" w:rsidR="003F53A8" w:rsidRPr="00B2026D" w:rsidRDefault="003F53A8">
      <w:pPr>
        <w:spacing w:after="200" w:line="360" w:lineRule="auto"/>
        <w:contextualSpacing/>
        <w:jc w:val="both"/>
        <w:rPr>
          <w:rFonts w:ascii="Courier New" w:hAnsi="Courier New" w:cs="Arial"/>
          <w:sz w:val="23"/>
          <w:szCs w:val="23"/>
        </w:rPr>
      </w:pPr>
    </w:p>
    <w:p w14:paraId="585FEF62" w14:textId="77777777" w:rsidR="003F53A8" w:rsidRPr="00295017" w:rsidRDefault="00EE6FDF">
      <w:pPr>
        <w:spacing w:after="200" w:line="360" w:lineRule="auto"/>
        <w:contextualSpacing/>
        <w:jc w:val="both"/>
        <w:rPr>
          <w:rFonts w:ascii="Courier New" w:hAnsi="Courier New" w:cs="Arial"/>
        </w:rPr>
      </w:pPr>
      <w:r w:rsidRPr="00295017">
        <w:rPr>
          <w:rFonts w:ascii="Courier New" w:hAnsi="Courier New" w:cs="Arial"/>
          <w:b/>
        </w:rPr>
        <w:t>FAZ SABER</w:t>
      </w:r>
      <w:r w:rsidRPr="00295017">
        <w:rPr>
          <w:rFonts w:ascii="Courier New" w:hAnsi="Courier New" w:cs="Arial"/>
        </w:rPr>
        <w:t xml:space="preserve"> – que a </w:t>
      </w:r>
      <w:r w:rsidRPr="00295017">
        <w:rPr>
          <w:rFonts w:ascii="Courier New" w:hAnsi="Courier New" w:cs="Arial"/>
          <w:b/>
          <w:bCs/>
        </w:rPr>
        <w:t>CÂMARA MUNICIPAL DE ITAPEVI</w:t>
      </w:r>
      <w:r w:rsidRPr="00295017">
        <w:rPr>
          <w:rFonts w:ascii="Courier New" w:hAnsi="Courier New" w:cs="Arial"/>
        </w:rPr>
        <w:t xml:space="preserve"> aprovou e ele promulga e sanciona a seguinte Lei Complementar:</w:t>
      </w:r>
    </w:p>
    <w:p w14:paraId="5917A028" w14:textId="77777777" w:rsidR="00856F42" w:rsidRDefault="00856F42">
      <w:pPr>
        <w:spacing w:after="200" w:line="360" w:lineRule="auto"/>
        <w:contextualSpacing/>
        <w:jc w:val="both"/>
        <w:rPr>
          <w:rFonts w:ascii="Courier New" w:hAnsi="Courier New" w:cs="Arial"/>
          <w:sz w:val="23"/>
          <w:szCs w:val="23"/>
        </w:rPr>
      </w:pPr>
    </w:p>
    <w:p w14:paraId="24FF34F6" w14:textId="2239180B" w:rsidR="00F23B56" w:rsidRPr="00F23B56" w:rsidRDefault="00F23B56" w:rsidP="00F23B56">
      <w:pPr>
        <w:spacing w:line="360" w:lineRule="auto"/>
        <w:jc w:val="both"/>
        <w:rPr>
          <w:rFonts w:ascii="Courier New" w:hAnsi="Courier New" w:cs="Courier New"/>
        </w:rPr>
      </w:pPr>
      <w:r w:rsidRPr="00F23B56">
        <w:rPr>
          <w:rFonts w:ascii="Courier New" w:hAnsi="Courier New" w:cs="Courier New"/>
          <w:b/>
        </w:rPr>
        <w:t xml:space="preserve">Art. 1º </w:t>
      </w:r>
      <w:r w:rsidRPr="00F23B56">
        <w:rPr>
          <w:rFonts w:ascii="Courier New" w:hAnsi="Courier New" w:cs="Courier New"/>
        </w:rPr>
        <w:t>A Lei Complementar nº 92, de 22 de setembro de 2017, que dispõe sobre a criação do Fundo de Previdência Municipal - ITAPEVPREV, unidade gestora do Regime Próprio de Previdência Social dos Servidores Públicos do Município de Itapevi - RPPS, os planos de custeio e de benefícios previdenciários, a extinção da autarquia previdenciária ITAPEVI PREVIDÊNCIA - ITAPEVIPREV, e dá outras providências, passa a vigorar com as seguintes alterações:</w:t>
      </w:r>
    </w:p>
    <w:p w14:paraId="6D9F7DAF" w14:textId="77777777" w:rsidR="00F23B56" w:rsidRPr="00F23B56" w:rsidRDefault="00F23B56" w:rsidP="00F23B56">
      <w:pPr>
        <w:spacing w:line="360" w:lineRule="auto"/>
        <w:ind w:firstLine="1701"/>
        <w:jc w:val="both"/>
        <w:rPr>
          <w:rFonts w:ascii="Courier New" w:hAnsi="Courier New" w:cs="Courier New"/>
        </w:rPr>
      </w:pPr>
    </w:p>
    <w:p w14:paraId="6EDEC330" w14:textId="05CCBEC3" w:rsidR="008C4E4B" w:rsidRPr="00FE49F3" w:rsidRDefault="008C4E4B" w:rsidP="008C4E4B">
      <w:pPr>
        <w:ind w:left="2835"/>
        <w:jc w:val="both"/>
        <w:rPr>
          <w:rFonts w:ascii="Courier New" w:hAnsi="Courier New" w:cs="Courier New"/>
        </w:rPr>
      </w:pPr>
      <w:r w:rsidRPr="00FE49F3">
        <w:rPr>
          <w:rFonts w:ascii="Courier New" w:hAnsi="Courier New" w:cs="Courier New"/>
        </w:rPr>
        <w:t>“</w:t>
      </w:r>
      <w:r w:rsidRPr="00FE49F3">
        <w:rPr>
          <w:rFonts w:ascii="Courier New" w:hAnsi="Courier New" w:cs="Courier New"/>
          <w:b/>
          <w:bCs/>
        </w:rPr>
        <w:t>Art. 5º</w:t>
      </w:r>
      <w:r w:rsidRPr="00FE49F3">
        <w:rPr>
          <w:rFonts w:ascii="Courier New" w:hAnsi="Courier New" w:cs="Courier New"/>
        </w:rPr>
        <w:t xml:space="preserve"> (...)</w:t>
      </w:r>
    </w:p>
    <w:p w14:paraId="72F2F634" w14:textId="77777777" w:rsidR="008C4E4B" w:rsidRPr="00FE49F3" w:rsidRDefault="008C4E4B" w:rsidP="008C4E4B">
      <w:pPr>
        <w:ind w:left="2835"/>
        <w:jc w:val="both"/>
        <w:rPr>
          <w:rFonts w:ascii="Courier New" w:hAnsi="Courier New" w:cs="Courier New"/>
        </w:rPr>
      </w:pPr>
    </w:p>
    <w:p w14:paraId="6DDC2D23" w14:textId="77777777" w:rsidR="008C4E4B" w:rsidRPr="00FE49F3" w:rsidRDefault="008C4E4B" w:rsidP="008C4E4B">
      <w:pPr>
        <w:ind w:left="2835"/>
        <w:jc w:val="both"/>
        <w:rPr>
          <w:rFonts w:ascii="Courier New" w:hAnsi="Courier New" w:cs="Courier New"/>
        </w:rPr>
      </w:pPr>
      <w:r w:rsidRPr="00FE49F3">
        <w:rPr>
          <w:rFonts w:ascii="Courier New" w:hAnsi="Courier New" w:cs="Courier New"/>
        </w:rPr>
        <w:t>(...)</w:t>
      </w:r>
    </w:p>
    <w:p w14:paraId="6CD659C9" w14:textId="77777777" w:rsidR="008C4E4B" w:rsidRPr="00FE49F3" w:rsidRDefault="008C4E4B" w:rsidP="008C4E4B">
      <w:pPr>
        <w:ind w:left="2835"/>
        <w:jc w:val="both"/>
        <w:rPr>
          <w:rFonts w:ascii="Courier New" w:hAnsi="Courier New" w:cs="Courier New"/>
        </w:rPr>
      </w:pPr>
    </w:p>
    <w:p w14:paraId="5B5CBC9F" w14:textId="03E1C6DA" w:rsidR="008C4E4B" w:rsidRPr="00FE49F3" w:rsidRDefault="008C4E4B" w:rsidP="00F23B56">
      <w:pPr>
        <w:ind w:left="2835"/>
        <w:jc w:val="both"/>
        <w:rPr>
          <w:rFonts w:ascii="Courier New" w:hAnsi="Courier New" w:cs="Courier New"/>
        </w:rPr>
      </w:pPr>
      <w:r w:rsidRPr="00FE49F3">
        <w:rPr>
          <w:rFonts w:ascii="Courier New" w:hAnsi="Courier New" w:cs="Courier New"/>
        </w:rPr>
        <w:t>III -</w:t>
      </w:r>
      <w:r w:rsidR="00EA4335" w:rsidRPr="00FE49F3">
        <w:rPr>
          <w:rFonts w:ascii="Courier New" w:hAnsi="Courier New" w:cs="Courier New"/>
        </w:rPr>
        <w:t xml:space="preserve"> aprovar as demonstrações financeiras de cada exercício; e</w:t>
      </w:r>
    </w:p>
    <w:p w14:paraId="2CDF4AA8" w14:textId="77777777" w:rsidR="00EA4335" w:rsidRPr="00FE49F3" w:rsidRDefault="00EA4335" w:rsidP="00F23B56">
      <w:pPr>
        <w:ind w:left="2835"/>
        <w:jc w:val="both"/>
        <w:rPr>
          <w:rFonts w:ascii="Courier New" w:hAnsi="Courier New" w:cs="Courier New"/>
        </w:rPr>
      </w:pPr>
    </w:p>
    <w:p w14:paraId="2AB2238C" w14:textId="61F8D36C" w:rsidR="00EA4335" w:rsidRDefault="00EA4335" w:rsidP="00F23B56">
      <w:pPr>
        <w:ind w:left="2835"/>
        <w:jc w:val="both"/>
        <w:rPr>
          <w:rFonts w:ascii="Courier New" w:hAnsi="Courier New" w:cs="Courier New"/>
        </w:rPr>
      </w:pPr>
      <w:r w:rsidRPr="00FE49F3">
        <w:rPr>
          <w:rFonts w:ascii="Courier New" w:hAnsi="Courier New" w:cs="Courier New"/>
        </w:rPr>
        <w:t>(...)” (NR)</w:t>
      </w:r>
    </w:p>
    <w:p w14:paraId="54F64DF5" w14:textId="77777777" w:rsidR="00EA4335" w:rsidRDefault="00EA4335" w:rsidP="00F23B56">
      <w:pPr>
        <w:ind w:left="2835"/>
        <w:jc w:val="both"/>
        <w:rPr>
          <w:rFonts w:ascii="Courier New" w:hAnsi="Courier New" w:cs="Courier New"/>
        </w:rPr>
      </w:pPr>
    </w:p>
    <w:p w14:paraId="62FF153D" w14:textId="77777777" w:rsidR="008C4E4B" w:rsidRDefault="008C4E4B" w:rsidP="00F23B56">
      <w:pPr>
        <w:ind w:left="2835"/>
        <w:jc w:val="both"/>
        <w:rPr>
          <w:rFonts w:ascii="Courier New" w:hAnsi="Courier New" w:cs="Courier New"/>
        </w:rPr>
      </w:pPr>
    </w:p>
    <w:p w14:paraId="1247DD48" w14:textId="0FBD0F42" w:rsidR="00F23B56" w:rsidRDefault="00F23B56" w:rsidP="00F23B56">
      <w:pPr>
        <w:ind w:left="2835"/>
        <w:jc w:val="both"/>
        <w:rPr>
          <w:rFonts w:ascii="Courier New" w:hAnsi="Courier New" w:cs="Courier New"/>
        </w:rPr>
      </w:pPr>
      <w:r w:rsidRPr="00F23B56">
        <w:rPr>
          <w:rFonts w:ascii="Courier New" w:hAnsi="Courier New" w:cs="Courier New"/>
        </w:rPr>
        <w:t>“</w:t>
      </w:r>
      <w:r w:rsidRPr="00F23B56">
        <w:rPr>
          <w:rFonts w:ascii="Courier New" w:hAnsi="Courier New" w:cs="Courier New"/>
          <w:b/>
          <w:bCs/>
        </w:rPr>
        <w:t>Art. 9º</w:t>
      </w:r>
      <w:r>
        <w:rPr>
          <w:rFonts w:ascii="Courier New" w:hAnsi="Courier New" w:cs="Courier New"/>
        </w:rPr>
        <w:t xml:space="preserve"> (...)</w:t>
      </w:r>
    </w:p>
    <w:p w14:paraId="2B89CEBB" w14:textId="77777777" w:rsidR="00F23B56" w:rsidRDefault="00F23B56" w:rsidP="00F23B56">
      <w:pPr>
        <w:ind w:left="2835"/>
        <w:jc w:val="both"/>
        <w:rPr>
          <w:rFonts w:ascii="Courier New" w:hAnsi="Courier New" w:cs="Courier New"/>
        </w:rPr>
      </w:pPr>
    </w:p>
    <w:p w14:paraId="0D2DBFF4" w14:textId="4CBC1066" w:rsidR="00F23B56" w:rsidRDefault="00F23B56" w:rsidP="00F23B56">
      <w:pPr>
        <w:ind w:left="2835"/>
        <w:jc w:val="both"/>
        <w:rPr>
          <w:rFonts w:ascii="Courier New" w:hAnsi="Courier New" w:cs="Courier New"/>
        </w:rPr>
      </w:pPr>
      <w:r>
        <w:rPr>
          <w:rFonts w:ascii="Courier New" w:hAnsi="Courier New" w:cs="Courier New"/>
        </w:rPr>
        <w:t>(...)</w:t>
      </w:r>
    </w:p>
    <w:p w14:paraId="06E466CD" w14:textId="77777777" w:rsidR="00F23B56" w:rsidRDefault="00F23B56" w:rsidP="00F23B56">
      <w:pPr>
        <w:ind w:left="2835"/>
        <w:jc w:val="both"/>
        <w:rPr>
          <w:rFonts w:ascii="Courier New" w:hAnsi="Courier New" w:cs="Courier New"/>
        </w:rPr>
      </w:pPr>
    </w:p>
    <w:p w14:paraId="00C83BC0" w14:textId="2525B499" w:rsidR="00F23B56" w:rsidRPr="00F23B56" w:rsidRDefault="00F23B56" w:rsidP="00F23B56">
      <w:pPr>
        <w:ind w:left="2835"/>
        <w:jc w:val="both"/>
        <w:rPr>
          <w:rFonts w:ascii="Courier New" w:hAnsi="Courier New" w:cs="Courier New"/>
        </w:rPr>
      </w:pPr>
      <w:r w:rsidRPr="00F23B56">
        <w:rPr>
          <w:rFonts w:ascii="Courier New" w:hAnsi="Courier New" w:cs="Courier New"/>
          <w:b/>
          <w:bCs/>
        </w:rPr>
        <w:t>§ 4º</w:t>
      </w:r>
      <w:r w:rsidRPr="00F23B56">
        <w:rPr>
          <w:rFonts w:ascii="Courier New" w:hAnsi="Courier New" w:cs="Courier New"/>
        </w:rPr>
        <w:t xml:space="preserve"> A estrutura organizacional da Superintendência do ITAPEVIPREV contará ainda com um Gestor de Investimentos, cargo em </w:t>
      </w:r>
      <w:r w:rsidRPr="00F23B56">
        <w:rPr>
          <w:rFonts w:ascii="Courier New" w:hAnsi="Courier New" w:cs="Courier New"/>
        </w:rPr>
        <w:lastRenderedPageBreak/>
        <w:t>comissão de livre nomeação e exoneração pelo Chefe do Poder Executivo, a quem competirá as atribuições de gestão dos recursos financeiros do RPPS, na forma do Anexo Único desta Lei, observados os requisitos de provimento e as competências estabelecidos pela legislação e normas expedidas pelo órgão regulador federal.</w:t>
      </w:r>
      <w:r>
        <w:rPr>
          <w:rFonts w:ascii="Courier New" w:hAnsi="Courier New" w:cs="Courier New"/>
        </w:rPr>
        <w:t>”</w:t>
      </w:r>
    </w:p>
    <w:p w14:paraId="1CA8E096" w14:textId="77777777" w:rsidR="00F23B56" w:rsidRPr="00F23B56" w:rsidRDefault="00F23B56" w:rsidP="00F23B56">
      <w:pPr>
        <w:ind w:left="2835"/>
        <w:jc w:val="both"/>
        <w:rPr>
          <w:rFonts w:ascii="Courier New" w:hAnsi="Courier New" w:cs="Courier New"/>
        </w:rPr>
      </w:pPr>
    </w:p>
    <w:p w14:paraId="15BC97F0" w14:textId="5CB31D2D" w:rsidR="00F23B56" w:rsidRDefault="00F23B56" w:rsidP="00F23B56">
      <w:pPr>
        <w:ind w:left="2835"/>
        <w:jc w:val="both"/>
        <w:rPr>
          <w:rFonts w:ascii="Courier New" w:hAnsi="Courier New" w:cs="Courier New"/>
        </w:rPr>
      </w:pPr>
      <w:r w:rsidRPr="00F23B56">
        <w:rPr>
          <w:rFonts w:ascii="Courier New" w:hAnsi="Courier New" w:cs="Courier New"/>
        </w:rPr>
        <w:t>“</w:t>
      </w:r>
      <w:r w:rsidRPr="00F23B56">
        <w:rPr>
          <w:rFonts w:ascii="Courier New" w:hAnsi="Courier New" w:cs="Courier New"/>
          <w:b/>
          <w:bCs/>
        </w:rPr>
        <w:t>Art. 28</w:t>
      </w:r>
      <w:r w:rsidRPr="00F23B56">
        <w:rPr>
          <w:rFonts w:ascii="Courier New" w:hAnsi="Courier New" w:cs="Courier New"/>
        </w:rPr>
        <w:t xml:space="preserve"> Ficam criados na estrutura organizacional e de pessoal do Fundo de Previdência ITAPEVIPREV, utilizando-se no que couber o Plano de Classificação de Cargos, Salários e Atribuições Funcionais correspondentes a cargos já criados pela Lei Complementar Municipal nº 96, de 20 de abril de 2018 e suas alterações, os seguintes cargos</w:t>
      </w:r>
      <w:r w:rsidR="00183311">
        <w:rPr>
          <w:rFonts w:ascii="Courier New" w:hAnsi="Courier New" w:cs="Courier New"/>
        </w:rPr>
        <w:t>:</w:t>
      </w:r>
    </w:p>
    <w:p w14:paraId="019F022F" w14:textId="77777777" w:rsidR="00183311" w:rsidRPr="00F23B56" w:rsidRDefault="00183311" w:rsidP="00F23B56">
      <w:pPr>
        <w:ind w:left="2835"/>
        <w:jc w:val="both"/>
        <w:rPr>
          <w:rFonts w:ascii="Courier New" w:hAnsi="Courier New" w:cs="Courier New"/>
        </w:rPr>
      </w:pPr>
    </w:p>
    <w:p w14:paraId="7F1D8F10" w14:textId="77777777" w:rsidR="00F23B56" w:rsidRDefault="00F23B56" w:rsidP="00F23B56">
      <w:pPr>
        <w:ind w:left="2835"/>
        <w:jc w:val="both"/>
        <w:rPr>
          <w:rFonts w:ascii="Courier New" w:hAnsi="Courier New" w:cs="Courier New"/>
        </w:rPr>
      </w:pPr>
      <w:r w:rsidRPr="00183311">
        <w:rPr>
          <w:rFonts w:ascii="Courier New" w:hAnsi="Courier New" w:cs="Courier New"/>
        </w:rPr>
        <w:t>I -</w:t>
      </w:r>
      <w:r w:rsidRPr="00F23B56">
        <w:rPr>
          <w:rFonts w:ascii="Courier New" w:hAnsi="Courier New" w:cs="Courier New"/>
        </w:rPr>
        <w:t xml:space="preserve"> 1 (um) cargo de Superintendente, de livre nomeação e exoneração, atendidos os requisitos previstos no § 1º deste artigo;</w:t>
      </w:r>
    </w:p>
    <w:p w14:paraId="06255E4C" w14:textId="77777777" w:rsidR="00183311" w:rsidRPr="00F23B56" w:rsidRDefault="00183311" w:rsidP="00F23B56">
      <w:pPr>
        <w:ind w:left="2835"/>
        <w:jc w:val="both"/>
        <w:rPr>
          <w:rFonts w:ascii="Courier New" w:hAnsi="Courier New" w:cs="Courier New"/>
        </w:rPr>
      </w:pPr>
    </w:p>
    <w:p w14:paraId="2C065C33" w14:textId="77777777" w:rsidR="00F23B56" w:rsidRDefault="00F23B56" w:rsidP="00F23B56">
      <w:pPr>
        <w:ind w:left="2835"/>
        <w:jc w:val="both"/>
        <w:rPr>
          <w:rFonts w:ascii="Courier New" w:hAnsi="Courier New" w:cs="Courier New"/>
        </w:rPr>
      </w:pPr>
      <w:r w:rsidRPr="00183311">
        <w:rPr>
          <w:rFonts w:ascii="Courier New" w:hAnsi="Courier New" w:cs="Courier New"/>
        </w:rPr>
        <w:t>I-A</w:t>
      </w:r>
      <w:r w:rsidRPr="00F23B56">
        <w:rPr>
          <w:rFonts w:ascii="Courier New" w:hAnsi="Courier New" w:cs="Courier New"/>
        </w:rPr>
        <w:t xml:space="preserve"> - 1 (um) cargo de Superintendente Adjunto, de livre nomeação e exoneração, atendidos os requisitos previstos no § 1º deste artigo;</w:t>
      </w:r>
    </w:p>
    <w:p w14:paraId="14448C28" w14:textId="77777777" w:rsidR="00183311" w:rsidRDefault="00183311" w:rsidP="00F23B56">
      <w:pPr>
        <w:ind w:left="2835"/>
        <w:jc w:val="both"/>
        <w:rPr>
          <w:rFonts w:ascii="Courier New" w:hAnsi="Courier New" w:cs="Courier New"/>
        </w:rPr>
      </w:pPr>
    </w:p>
    <w:p w14:paraId="3040D699" w14:textId="38C4C3D1" w:rsidR="00183311" w:rsidRPr="00F23B56" w:rsidRDefault="00183311" w:rsidP="00F23B56">
      <w:pPr>
        <w:ind w:left="2835"/>
        <w:jc w:val="both"/>
        <w:rPr>
          <w:rFonts w:ascii="Courier New" w:hAnsi="Courier New" w:cs="Courier New"/>
        </w:rPr>
      </w:pPr>
      <w:r>
        <w:rPr>
          <w:rFonts w:ascii="Courier New" w:hAnsi="Courier New" w:cs="Courier New"/>
        </w:rPr>
        <w:t>(...)</w:t>
      </w:r>
    </w:p>
    <w:p w14:paraId="5D8FF96A" w14:textId="77777777" w:rsidR="00183311" w:rsidRDefault="00183311" w:rsidP="00F23B56">
      <w:pPr>
        <w:ind w:left="2835"/>
        <w:jc w:val="both"/>
        <w:rPr>
          <w:rFonts w:ascii="Courier New" w:hAnsi="Courier New" w:cs="Courier New"/>
        </w:rPr>
      </w:pPr>
    </w:p>
    <w:p w14:paraId="6336694D" w14:textId="432094AC" w:rsidR="00F23B56" w:rsidRDefault="00F23B56" w:rsidP="00F23B56">
      <w:pPr>
        <w:ind w:left="2835"/>
        <w:jc w:val="both"/>
        <w:rPr>
          <w:rFonts w:ascii="Courier New" w:hAnsi="Courier New" w:cs="Courier New"/>
        </w:rPr>
      </w:pPr>
      <w:r w:rsidRPr="00183311">
        <w:rPr>
          <w:rFonts w:ascii="Courier New" w:hAnsi="Courier New" w:cs="Courier New"/>
          <w:b/>
          <w:bCs/>
        </w:rPr>
        <w:t>§ 1º</w:t>
      </w:r>
      <w:r w:rsidRPr="00F23B56">
        <w:rPr>
          <w:rFonts w:ascii="Courier New" w:hAnsi="Courier New" w:cs="Courier New"/>
        </w:rPr>
        <w:t xml:space="preserve"> Os cargos de Superintendente e de Superintendente Adjunto são considerados de Agentes Políticos, equiparados aos cargos de Secretário Municipal e de Secretário Adjunto, respectivamente, para todos os fins e remunerados por subsídio na forma do art. 39, § 4º da Constituição Federal, devendo seus ocupantes atenderem aos seguintes requisitos:</w:t>
      </w:r>
    </w:p>
    <w:p w14:paraId="627D0D07" w14:textId="77777777" w:rsidR="00183311" w:rsidRDefault="00183311" w:rsidP="00F23B56">
      <w:pPr>
        <w:ind w:left="2835"/>
        <w:jc w:val="both"/>
        <w:rPr>
          <w:rFonts w:ascii="Courier New" w:hAnsi="Courier New" w:cs="Courier New"/>
        </w:rPr>
      </w:pPr>
    </w:p>
    <w:p w14:paraId="39729E3E" w14:textId="54A3602E" w:rsidR="00F23B56" w:rsidRPr="00F23B56" w:rsidRDefault="00183311" w:rsidP="00183311">
      <w:pPr>
        <w:ind w:left="2835"/>
        <w:jc w:val="both"/>
        <w:rPr>
          <w:rFonts w:ascii="Courier New" w:hAnsi="Courier New" w:cs="Courier New"/>
        </w:rPr>
      </w:pPr>
      <w:r>
        <w:rPr>
          <w:rFonts w:ascii="Courier New" w:hAnsi="Courier New" w:cs="Courier New"/>
        </w:rPr>
        <w:t>(...)”</w:t>
      </w:r>
      <w:r w:rsidR="00F23B56" w:rsidRPr="00F23B56">
        <w:rPr>
          <w:rFonts w:ascii="Courier New" w:hAnsi="Courier New" w:cs="Courier New"/>
        </w:rPr>
        <w:t xml:space="preserve"> (NR)</w:t>
      </w:r>
    </w:p>
    <w:p w14:paraId="7D2D803E" w14:textId="77777777" w:rsidR="00F23B56" w:rsidRPr="00F23B56" w:rsidRDefault="00F23B56" w:rsidP="00F23B56">
      <w:pPr>
        <w:ind w:left="2835"/>
        <w:jc w:val="both"/>
        <w:rPr>
          <w:rFonts w:ascii="Courier New" w:hAnsi="Courier New" w:cs="Courier New"/>
        </w:rPr>
      </w:pPr>
    </w:p>
    <w:p w14:paraId="559DD4EA" w14:textId="1437BB69" w:rsidR="00F23B56" w:rsidRPr="00F23B56" w:rsidRDefault="00F23B56" w:rsidP="00F23B56">
      <w:pPr>
        <w:ind w:left="2835"/>
        <w:jc w:val="both"/>
        <w:rPr>
          <w:rFonts w:ascii="Courier New" w:hAnsi="Courier New" w:cs="Courier New"/>
        </w:rPr>
      </w:pPr>
      <w:r w:rsidRPr="00F23B56">
        <w:rPr>
          <w:rFonts w:ascii="Courier New" w:hAnsi="Courier New" w:cs="Courier New"/>
        </w:rPr>
        <w:t>“</w:t>
      </w:r>
      <w:r w:rsidRPr="00183311">
        <w:rPr>
          <w:rFonts w:ascii="Courier New" w:hAnsi="Courier New" w:cs="Courier New"/>
          <w:b/>
          <w:bCs/>
        </w:rPr>
        <w:t>Art. 29</w:t>
      </w:r>
      <w:r w:rsidRPr="00F23B56">
        <w:rPr>
          <w:rFonts w:ascii="Courier New" w:hAnsi="Courier New" w:cs="Courier New"/>
        </w:rPr>
        <w:t xml:space="preserve"> Os cargos de provimento efetivo que compõe a estrutura organizacional do Fundo de Previdência ITAPEVIPREV </w:t>
      </w:r>
      <w:bookmarkStart w:id="0" w:name="_Hlk209182769"/>
      <w:r w:rsidRPr="00F23B56">
        <w:rPr>
          <w:rFonts w:ascii="Courier New" w:hAnsi="Courier New" w:cs="Courier New"/>
        </w:rPr>
        <w:t>correspondem a cargos já criados pela Lei Complementar Municipal nº 96, de 20 de abril de 2018 e suas alterações</w:t>
      </w:r>
      <w:bookmarkEnd w:id="0"/>
      <w:r w:rsidRPr="00F23B56">
        <w:rPr>
          <w:rFonts w:ascii="Courier New" w:hAnsi="Courier New" w:cs="Courier New"/>
        </w:rPr>
        <w:t>, sendo eles:</w:t>
      </w:r>
    </w:p>
    <w:p w14:paraId="22FE01BB" w14:textId="77777777" w:rsidR="00F23B56" w:rsidRPr="00F23B56" w:rsidRDefault="00F23B56" w:rsidP="00F23B56">
      <w:pPr>
        <w:ind w:left="2835"/>
        <w:jc w:val="both"/>
        <w:rPr>
          <w:rFonts w:ascii="Courier New" w:hAnsi="Courier New" w:cs="Courier New"/>
        </w:rPr>
      </w:pPr>
    </w:p>
    <w:p w14:paraId="46C286B3" w14:textId="01CCC615" w:rsidR="00F23B56" w:rsidRDefault="008C4E4B" w:rsidP="00F23B56">
      <w:pPr>
        <w:ind w:left="2835"/>
        <w:jc w:val="both"/>
        <w:rPr>
          <w:rFonts w:ascii="Courier New" w:hAnsi="Courier New" w:cs="Courier New"/>
        </w:rPr>
      </w:pPr>
      <w:r>
        <w:rPr>
          <w:rFonts w:ascii="Courier New" w:hAnsi="Courier New" w:cs="Courier New"/>
        </w:rPr>
        <w:t>(...)</w:t>
      </w:r>
    </w:p>
    <w:p w14:paraId="1C70E036" w14:textId="77777777" w:rsidR="00183311" w:rsidRPr="00F23B56" w:rsidRDefault="00183311" w:rsidP="00F23B56">
      <w:pPr>
        <w:ind w:left="2835"/>
        <w:jc w:val="both"/>
        <w:rPr>
          <w:rFonts w:ascii="Courier New" w:hAnsi="Courier New" w:cs="Courier New"/>
        </w:rPr>
      </w:pPr>
    </w:p>
    <w:p w14:paraId="7758F143" w14:textId="77777777" w:rsidR="00183311" w:rsidRPr="00F23B56" w:rsidRDefault="00183311" w:rsidP="00F23B56">
      <w:pPr>
        <w:ind w:left="2835"/>
        <w:jc w:val="both"/>
        <w:rPr>
          <w:rFonts w:ascii="Courier New" w:hAnsi="Courier New" w:cs="Courier New"/>
        </w:rPr>
      </w:pPr>
    </w:p>
    <w:p w14:paraId="237B4096" w14:textId="77777777" w:rsidR="00EA4335" w:rsidRDefault="00EA4335" w:rsidP="00EA4335">
      <w:pPr>
        <w:ind w:left="2835"/>
        <w:jc w:val="both"/>
        <w:rPr>
          <w:rFonts w:ascii="Courier New" w:hAnsi="Courier New" w:cs="Courier New"/>
        </w:rPr>
      </w:pPr>
      <w:r w:rsidRPr="00FE49F3">
        <w:rPr>
          <w:rFonts w:ascii="Courier New" w:hAnsi="Courier New" w:cs="Courier New"/>
        </w:rPr>
        <w:t>III- 06 (seis) cargos de Agente de Administração Pública;</w:t>
      </w:r>
    </w:p>
    <w:p w14:paraId="0AD5ABCC" w14:textId="77777777" w:rsidR="00183311" w:rsidRPr="00F23B56" w:rsidRDefault="00183311" w:rsidP="00F23B56">
      <w:pPr>
        <w:ind w:left="2835"/>
        <w:jc w:val="both"/>
        <w:rPr>
          <w:rFonts w:ascii="Courier New" w:hAnsi="Courier New" w:cs="Courier New"/>
        </w:rPr>
      </w:pPr>
    </w:p>
    <w:p w14:paraId="13D9D25E" w14:textId="479BACE8" w:rsidR="00F23B56" w:rsidRPr="00F23B56" w:rsidRDefault="008C4E4B" w:rsidP="00F23B56">
      <w:pPr>
        <w:ind w:left="2835"/>
        <w:jc w:val="both"/>
        <w:rPr>
          <w:rFonts w:ascii="Courier New" w:hAnsi="Courier New" w:cs="Courier New"/>
        </w:rPr>
      </w:pPr>
      <w:r>
        <w:rPr>
          <w:rFonts w:ascii="Courier New" w:hAnsi="Courier New" w:cs="Courier New"/>
        </w:rPr>
        <w:t>(...)”</w:t>
      </w:r>
      <w:r w:rsidR="00F23B56" w:rsidRPr="00F23B56">
        <w:rPr>
          <w:rFonts w:ascii="Courier New" w:hAnsi="Courier New" w:cs="Courier New"/>
        </w:rPr>
        <w:t xml:space="preserve"> (NR)</w:t>
      </w:r>
    </w:p>
    <w:p w14:paraId="26680BD5" w14:textId="77777777" w:rsidR="00F23B56" w:rsidRPr="00F23B56" w:rsidRDefault="00F23B56" w:rsidP="00F23B56">
      <w:pPr>
        <w:ind w:left="2835"/>
        <w:jc w:val="both"/>
        <w:rPr>
          <w:rFonts w:ascii="Courier New" w:hAnsi="Courier New" w:cs="Courier New"/>
        </w:rPr>
      </w:pPr>
    </w:p>
    <w:p w14:paraId="009AC040" w14:textId="00A3A347" w:rsidR="00F23B56" w:rsidRDefault="00F23B56" w:rsidP="00F23B56">
      <w:pPr>
        <w:spacing w:line="360" w:lineRule="auto"/>
        <w:jc w:val="both"/>
        <w:rPr>
          <w:rFonts w:ascii="Courier New" w:hAnsi="Courier New" w:cs="Courier New"/>
        </w:rPr>
      </w:pPr>
      <w:r w:rsidRPr="00F23B56">
        <w:rPr>
          <w:rFonts w:ascii="Courier New" w:hAnsi="Courier New" w:cs="Courier New"/>
          <w:b/>
        </w:rPr>
        <w:t xml:space="preserve">Art. 2º </w:t>
      </w:r>
      <w:r w:rsidRPr="00F23B56">
        <w:rPr>
          <w:rFonts w:ascii="Courier New" w:hAnsi="Courier New" w:cs="Courier New"/>
        </w:rPr>
        <w:t>Fica acrescido ao final da Lei Complementar nº 92, de 22 de setembro de 2017, o seguinte Anexo Único, contendo o sumário das atribuições dos cargos em comissão de que tratam os incisos do art. 28 da mesma norma:</w:t>
      </w:r>
    </w:p>
    <w:p w14:paraId="753F90A5" w14:textId="77777777" w:rsidR="00EA4335" w:rsidRPr="00F23B56" w:rsidRDefault="00EA4335" w:rsidP="00F23B56">
      <w:pPr>
        <w:spacing w:line="360" w:lineRule="auto"/>
        <w:jc w:val="both"/>
        <w:rPr>
          <w:rFonts w:ascii="Courier New" w:hAnsi="Courier New" w:cs="Courier New"/>
        </w:rPr>
      </w:pPr>
    </w:p>
    <w:p w14:paraId="4BCE10DF" w14:textId="77777777" w:rsidR="00F23B56" w:rsidRPr="00F23B56" w:rsidRDefault="00F23B56" w:rsidP="00F23B56">
      <w:pPr>
        <w:jc w:val="both"/>
        <w:rPr>
          <w:rFonts w:ascii="Courier New" w:hAnsi="Courier New" w:cs="Courier New"/>
        </w:rPr>
      </w:pPr>
    </w:p>
    <w:p w14:paraId="3B6A08A4" w14:textId="2C496FB2" w:rsidR="00F23B56" w:rsidRPr="00F23B56" w:rsidRDefault="00F23B56" w:rsidP="00F23B56">
      <w:pPr>
        <w:jc w:val="center"/>
        <w:rPr>
          <w:rFonts w:ascii="Courier New" w:hAnsi="Courier New" w:cs="Courier New"/>
          <w:b/>
          <w:bCs/>
        </w:rPr>
      </w:pPr>
      <w:r w:rsidRPr="00F23B56">
        <w:rPr>
          <w:rFonts w:ascii="Courier New" w:hAnsi="Courier New" w:cs="Courier New"/>
          <w:b/>
          <w:bCs/>
        </w:rPr>
        <w:t>ANEXO ÚNICO</w:t>
      </w:r>
    </w:p>
    <w:p w14:paraId="6DDA4169" w14:textId="77777777" w:rsidR="00F23B56" w:rsidRPr="00F23B56" w:rsidRDefault="00F23B56" w:rsidP="00F23B56">
      <w:pPr>
        <w:jc w:val="center"/>
        <w:rPr>
          <w:rFonts w:ascii="Courier New" w:hAnsi="Courier New" w:cs="Courier New"/>
          <w:b/>
          <w:bCs/>
        </w:rPr>
      </w:pPr>
      <w:r w:rsidRPr="00F23B56">
        <w:rPr>
          <w:rFonts w:ascii="Courier New" w:hAnsi="Courier New" w:cs="Courier New"/>
          <w:b/>
          <w:bCs/>
        </w:rPr>
        <w:t>Quadro de Cargos em Comissão do ITAPEVIPREV</w:t>
      </w:r>
    </w:p>
    <w:p w14:paraId="690C3E12" w14:textId="77777777" w:rsidR="00F23B56" w:rsidRPr="00F23B56" w:rsidRDefault="00F23B56" w:rsidP="00F23B56">
      <w:pPr>
        <w:jc w:val="center"/>
        <w:rPr>
          <w:rFonts w:ascii="Courier New" w:hAnsi="Courier New" w:cs="Courier New"/>
          <w:b/>
          <w:bCs/>
        </w:rPr>
      </w:pPr>
      <w:r w:rsidRPr="00F23B56">
        <w:rPr>
          <w:rFonts w:ascii="Courier New" w:hAnsi="Courier New" w:cs="Courier New"/>
          <w:b/>
          <w:bCs/>
        </w:rPr>
        <w:t>Sumário de Atribuições</w:t>
      </w:r>
    </w:p>
    <w:p w14:paraId="15B62C28" w14:textId="77777777" w:rsidR="00F23B56" w:rsidRDefault="00F23B56" w:rsidP="00F23B56">
      <w:pPr>
        <w:jc w:val="both"/>
        <w:rPr>
          <w:rFonts w:ascii="Courier New" w:hAnsi="Courier New" w:cs="Courier New"/>
        </w:rPr>
      </w:pPr>
    </w:p>
    <w:p w14:paraId="2427D728" w14:textId="77777777" w:rsidR="00183311" w:rsidRPr="00F23B56" w:rsidRDefault="00183311" w:rsidP="00F23B56">
      <w:pPr>
        <w:jc w:val="both"/>
        <w:rPr>
          <w:rFonts w:ascii="Courier New" w:hAnsi="Courier New" w:cs="Courier New"/>
        </w:rPr>
      </w:pPr>
    </w:p>
    <w:tbl>
      <w:tblPr>
        <w:tblStyle w:val="Tabelacomgrade"/>
        <w:tblW w:w="0" w:type="auto"/>
        <w:tblLook w:val="04A0" w:firstRow="1" w:lastRow="0" w:firstColumn="1" w:lastColumn="0" w:noHBand="0" w:noVBand="1"/>
      </w:tblPr>
      <w:tblGrid>
        <w:gridCol w:w="2377"/>
        <w:gridCol w:w="6876"/>
      </w:tblGrid>
      <w:tr w:rsidR="00F23B56" w:rsidRPr="00F23B56" w14:paraId="21962540" w14:textId="77777777" w:rsidTr="008867B5">
        <w:tc>
          <w:tcPr>
            <w:tcW w:w="1776" w:type="dxa"/>
          </w:tcPr>
          <w:p w14:paraId="08C8B86D" w14:textId="77777777" w:rsidR="00F23B56" w:rsidRPr="00F23B56" w:rsidRDefault="00F23B56" w:rsidP="008867B5">
            <w:pPr>
              <w:jc w:val="center"/>
              <w:rPr>
                <w:rFonts w:ascii="Courier New" w:hAnsi="Courier New" w:cs="Courier New"/>
                <w:b/>
                <w:bCs/>
              </w:rPr>
            </w:pPr>
            <w:r w:rsidRPr="00F23B56">
              <w:rPr>
                <w:rFonts w:ascii="Courier New" w:hAnsi="Courier New" w:cs="Courier New"/>
                <w:b/>
                <w:bCs/>
              </w:rPr>
              <w:t>Cargo</w:t>
            </w:r>
          </w:p>
        </w:tc>
        <w:tc>
          <w:tcPr>
            <w:tcW w:w="7002" w:type="dxa"/>
          </w:tcPr>
          <w:p w14:paraId="14770470" w14:textId="77777777" w:rsidR="00F23B56" w:rsidRDefault="00F23B56" w:rsidP="008867B5">
            <w:pPr>
              <w:jc w:val="center"/>
              <w:rPr>
                <w:rFonts w:ascii="Courier New" w:hAnsi="Courier New" w:cs="Courier New"/>
                <w:b/>
                <w:bCs/>
              </w:rPr>
            </w:pPr>
            <w:r w:rsidRPr="00F23B56">
              <w:rPr>
                <w:rFonts w:ascii="Courier New" w:hAnsi="Courier New" w:cs="Courier New"/>
                <w:b/>
                <w:bCs/>
              </w:rPr>
              <w:t>Sumário de Atribuições</w:t>
            </w:r>
          </w:p>
          <w:p w14:paraId="1757E26D" w14:textId="77777777" w:rsidR="00CB0CA7" w:rsidRPr="00F23B56" w:rsidRDefault="00CB0CA7" w:rsidP="008867B5">
            <w:pPr>
              <w:jc w:val="center"/>
              <w:rPr>
                <w:rFonts w:ascii="Courier New" w:hAnsi="Courier New" w:cs="Courier New"/>
                <w:b/>
                <w:bCs/>
              </w:rPr>
            </w:pPr>
          </w:p>
        </w:tc>
      </w:tr>
      <w:tr w:rsidR="00F23B56" w:rsidRPr="00F23B56" w14:paraId="75D0D8D9" w14:textId="77777777" w:rsidTr="008867B5">
        <w:tc>
          <w:tcPr>
            <w:tcW w:w="1776" w:type="dxa"/>
            <w:vAlign w:val="center"/>
          </w:tcPr>
          <w:p w14:paraId="181FBDD4" w14:textId="77777777" w:rsidR="00F23B56" w:rsidRPr="00F23B56" w:rsidRDefault="00F23B56" w:rsidP="00F23B56">
            <w:pPr>
              <w:jc w:val="center"/>
              <w:rPr>
                <w:rFonts w:ascii="Courier New" w:hAnsi="Courier New" w:cs="Courier New"/>
                <w:b/>
                <w:bCs/>
              </w:rPr>
            </w:pPr>
            <w:r w:rsidRPr="00F23B56">
              <w:rPr>
                <w:rFonts w:ascii="Courier New" w:hAnsi="Courier New" w:cs="Courier New"/>
                <w:b/>
                <w:bCs/>
              </w:rPr>
              <w:t>Chefe de Gabinete</w:t>
            </w:r>
          </w:p>
        </w:tc>
        <w:tc>
          <w:tcPr>
            <w:tcW w:w="7002" w:type="dxa"/>
            <w:vAlign w:val="center"/>
          </w:tcPr>
          <w:p w14:paraId="5C157AB4" w14:textId="77777777" w:rsidR="00CB0CA7" w:rsidRDefault="00CB0CA7" w:rsidP="008867B5">
            <w:pPr>
              <w:jc w:val="both"/>
              <w:rPr>
                <w:rFonts w:ascii="Courier New" w:hAnsi="Courier New" w:cs="Courier New"/>
              </w:rPr>
            </w:pPr>
          </w:p>
          <w:p w14:paraId="5F47D6E4" w14:textId="77777777" w:rsidR="00CB0CA7" w:rsidRDefault="00F23B56" w:rsidP="008867B5">
            <w:pPr>
              <w:jc w:val="both"/>
              <w:rPr>
                <w:rFonts w:ascii="Courier New" w:hAnsi="Courier New" w:cs="Courier New"/>
              </w:rPr>
            </w:pPr>
            <w:r w:rsidRPr="00F23B56">
              <w:rPr>
                <w:rFonts w:ascii="Courier New" w:hAnsi="Courier New" w:cs="Courier New"/>
              </w:rPr>
              <w:t>Atuar como responsável pela chefia do Gabinete da Superintendência, no âmbito de suas competências legais, subsidiando as decisões do Superintendente nas atividades inerentes ao seu campo de atuação, exercendo, entre outras, as seguintes atividades:</w:t>
            </w:r>
          </w:p>
          <w:p w14:paraId="4AF44A9B" w14:textId="18DEEDFC" w:rsidR="00CB0CA7" w:rsidRPr="00CB0CA7" w:rsidRDefault="00F23B56" w:rsidP="00CB0CA7">
            <w:pPr>
              <w:pStyle w:val="PargrafodaLista"/>
              <w:numPr>
                <w:ilvl w:val="0"/>
                <w:numId w:val="4"/>
              </w:numPr>
              <w:jc w:val="both"/>
              <w:rPr>
                <w:rFonts w:ascii="Courier New" w:hAnsi="Courier New" w:cs="Courier New"/>
              </w:rPr>
            </w:pPr>
            <w:r w:rsidRPr="00CB0CA7">
              <w:rPr>
                <w:rFonts w:ascii="Courier New" w:hAnsi="Courier New" w:cs="Courier New"/>
              </w:rPr>
              <w:t>elaborar e assessorar o expediente oficial do Superintendente, supervisionar a elaboração de sua agenda administrativa e social;</w:t>
            </w:r>
          </w:p>
          <w:p w14:paraId="0B5108FB" w14:textId="77777777" w:rsidR="00CB0CA7" w:rsidRDefault="00F23B56" w:rsidP="00CB0CA7">
            <w:pPr>
              <w:pStyle w:val="PargrafodaLista"/>
              <w:numPr>
                <w:ilvl w:val="0"/>
                <w:numId w:val="4"/>
              </w:numPr>
              <w:jc w:val="both"/>
              <w:rPr>
                <w:rFonts w:ascii="Courier New" w:hAnsi="Courier New" w:cs="Courier New"/>
              </w:rPr>
            </w:pPr>
            <w:r w:rsidRPr="00CB0CA7">
              <w:rPr>
                <w:rFonts w:ascii="Courier New" w:hAnsi="Courier New" w:cs="Courier New"/>
              </w:rPr>
              <w:t xml:space="preserve">encaminhar para publicação os atos do Superintendente e dar andamento aos processos administrativos no âmbito da Superintendência; </w:t>
            </w:r>
          </w:p>
          <w:p w14:paraId="55114FD0" w14:textId="77777777" w:rsidR="00CB0CA7" w:rsidRDefault="00F23B56" w:rsidP="00CB0CA7">
            <w:pPr>
              <w:pStyle w:val="PargrafodaLista"/>
              <w:numPr>
                <w:ilvl w:val="0"/>
                <w:numId w:val="4"/>
              </w:numPr>
              <w:jc w:val="both"/>
              <w:rPr>
                <w:rFonts w:ascii="Courier New" w:hAnsi="Courier New" w:cs="Courier New"/>
              </w:rPr>
            </w:pPr>
            <w:r w:rsidRPr="00CB0CA7">
              <w:rPr>
                <w:rFonts w:ascii="Courier New" w:hAnsi="Courier New" w:cs="Courier New"/>
              </w:rPr>
              <w:t>controlar a observância dos prazos para emissão de pronunciamentos, pareceres e informações da responsabilidade do Superintendente;</w:t>
            </w:r>
          </w:p>
          <w:p w14:paraId="14C21CA0" w14:textId="1F5D0B4D" w:rsidR="00CB0CA7" w:rsidRPr="00EA4335" w:rsidRDefault="00F23B56" w:rsidP="008867B5">
            <w:pPr>
              <w:pStyle w:val="PargrafodaLista"/>
              <w:numPr>
                <w:ilvl w:val="0"/>
                <w:numId w:val="4"/>
              </w:numPr>
              <w:jc w:val="both"/>
              <w:rPr>
                <w:rFonts w:ascii="Courier New" w:hAnsi="Courier New" w:cs="Courier New"/>
              </w:rPr>
            </w:pPr>
            <w:r w:rsidRPr="00CB0CA7">
              <w:rPr>
                <w:rFonts w:ascii="Courier New" w:hAnsi="Courier New" w:cs="Courier New"/>
              </w:rPr>
              <w:t>supervisionar a organização do cerimonial das solenidades realizadas no âmbito do ITAPEVIPREV que contem com a participação do Superintendente.</w:t>
            </w:r>
          </w:p>
        </w:tc>
      </w:tr>
      <w:tr w:rsidR="00F23B56" w:rsidRPr="00F23B56" w14:paraId="3E34A995" w14:textId="77777777" w:rsidTr="008867B5">
        <w:tc>
          <w:tcPr>
            <w:tcW w:w="1776" w:type="dxa"/>
            <w:vAlign w:val="center"/>
          </w:tcPr>
          <w:p w14:paraId="23C17E20" w14:textId="77777777" w:rsidR="00183311" w:rsidRDefault="00183311" w:rsidP="00CB0CA7">
            <w:pPr>
              <w:jc w:val="both"/>
              <w:rPr>
                <w:rFonts w:ascii="Courier New" w:hAnsi="Courier New" w:cs="Courier New"/>
                <w:b/>
                <w:bCs/>
              </w:rPr>
            </w:pPr>
          </w:p>
          <w:p w14:paraId="7900FF10" w14:textId="77777777" w:rsidR="00183311" w:rsidRDefault="00183311" w:rsidP="00CB0CA7">
            <w:pPr>
              <w:jc w:val="both"/>
              <w:rPr>
                <w:rFonts w:ascii="Courier New" w:hAnsi="Courier New" w:cs="Courier New"/>
                <w:b/>
                <w:bCs/>
              </w:rPr>
            </w:pPr>
          </w:p>
          <w:p w14:paraId="34C6D361" w14:textId="77777777" w:rsidR="00183311" w:rsidRDefault="00183311" w:rsidP="00CB0CA7">
            <w:pPr>
              <w:jc w:val="both"/>
              <w:rPr>
                <w:rFonts w:ascii="Courier New" w:hAnsi="Courier New" w:cs="Courier New"/>
                <w:b/>
                <w:bCs/>
              </w:rPr>
            </w:pPr>
          </w:p>
          <w:p w14:paraId="2813BB6B" w14:textId="77777777" w:rsidR="00183311" w:rsidRDefault="00183311" w:rsidP="00CB0CA7">
            <w:pPr>
              <w:jc w:val="both"/>
              <w:rPr>
                <w:rFonts w:ascii="Courier New" w:hAnsi="Courier New" w:cs="Courier New"/>
                <w:b/>
                <w:bCs/>
              </w:rPr>
            </w:pPr>
          </w:p>
          <w:p w14:paraId="4982FE86" w14:textId="77777777" w:rsidR="00183311" w:rsidRDefault="00183311" w:rsidP="00CB0CA7">
            <w:pPr>
              <w:jc w:val="both"/>
              <w:rPr>
                <w:rFonts w:ascii="Courier New" w:hAnsi="Courier New" w:cs="Courier New"/>
                <w:b/>
                <w:bCs/>
              </w:rPr>
            </w:pPr>
          </w:p>
          <w:p w14:paraId="4AE42BCE" w14:textId="77777777" w:rsidR="00183311" w:rsidRDefault="00183311" w:rsidP="00CB0CA7">
            <w:pPr>
              <w:jc w:val="both"/>
              <w:rPr>
                <w:rFonts w:ascii="Courier New" w:hAnsi="Courier New" w:cs="Courier New"/>
                <w:b/>
                <w:bCs/>
              </w:rPr>
            </w:pPr>
          </w:p>
          <w:p w14:paraId="4CAAC01D" w14:textId="77777777" w:rsidR="00183311" w:rsidRDefault="00183311" w:rsidP="00CB0CA7">
            <w:pPr>
              <w:jc w:val="both"/>
              <w:rPr>
                <w:rFonts w:ascii="Courier New" w:hAnsi="Courier New" w:cs="Courier New"/>
                <w:b/>
                <w:bCs/>
              </w:rPr>
            </w:pPr>
          </w:p>
          <w:p w14:paraId="02461FA4" w14:textId="77777777" w:rsidR="00183311" w:rsidRDefault="00183311" w:rsidP="00CB0CA7">
            <w:pPr>
              <w:jc w:val="both"/>
              <w:rPr>
                <w:rFonts w:ascii="Courier New" w:hAnsi="Courier New" w:cs="Courier New"/>
                <w:b/>
                <w:bCs/>
              </w:rPr>
            </w:pPr>
          </w:p>
          <w:p w14:paraId="30E3D7F1" w14:textId="77777777" w:rsidR="00183311" w:rsidRDefault="00183311" w:rsidP="00CB0CA7">
            <w:pPr>
              <w:jc w:val="both"/>
              <w:rPr>
                <w:rFonts w:ascii="Courier New" w:hAnsi="Courier New" w:cs="Courier New"/>
                <w:b/>
                <w:bCs/>
              </w:rPr>
            </w:pPr>
          </w:p>
          <w:p w14:paraId="3E1DC6D1" w14:textId="77777777" w:rsidR="00183311" w:rsidRDefault="00183311" w:rsidP="00CB0CA7">
            <w:pPr>
              <w:jc w:val="both"/>
              <w:rPr>
                <w:rFonts w:ascii="Courier New" w:hAnsi="Courier New" w:cs="Courier New"/>
                <w:b/>
                <w:bCs/>
              </w:rPr>
            </w:pPr>
          </w:p>
          <w:p w14:paraId="026E4E28" w14:textId="77777777" w:rsidR="00183311" w:rsidRDefault="00183311" w:rsidP="00CB0CA7">
            <w:pPr>
              <w:jc w:val="both"/>
              <w:rPr>
                <w:rFonts w:ascii="Courier New" w:hAnsi="Courier New" w:cs="Courier New"/>
                <w:b/>
                <w:bCs/>
              </w:rPr>
            </w:pPr>
          </w:p>
          <w:p w14:paraId="40ABCF74" w14:textId="77777777" w:rsidR="00183311" w:rsidRDefault="00183311" w:rsidP="00CB0CA7">
            <w:pPr>
              <w:jc w:val="both"/>
              <w:rPr>
                <w:rFonts w:ascii="Courier New" w:hAnsi="Courier New" w:cs="Courier New"/>
                <w:b/>
                <w:bCs/>
              </w:rPr>
            </w:pPr>
          </w:p>
          <w:p w14:paraId="02467DBF" w14:textId="77777777" w:rsidR="00183311" w:rsidRDefault="00183311" w:rsidP="00CB0CA7">
            <w:pPr>
              <w:jc w:val="both"/>
              <w:rPr>
                <w:rFonts w:ascii="Courier New" w:hAnsi="Courier New" w:cs="Courier New"/>
                <w:b/>
                <w:bCs/>
              </w:rPr>
            </w:pPr>
          </w:p>
          <w:p w14:paraId="3273B9A8" w14:textId="77777777" w:rsidR="00183311" w:rsidRDefault="00183311" w:rsidP="00CB0CA7">
            <w:pPr>
              <w:jc w:val="both"/>
              <w:rPr>
                <w:rFonts w:ascii="Courier New" w:hAnsi="Courier New" w:cs="Courier New"/>
                <w:b/>
                <w:bCs/>
              </w:rPr>
            </w:pPr>
          </w:p>
          <w:p w14:paraId="3161DF87" w14:textId="77777777" w:rsidR="00183311" w:rsidRDefault="00183311" w:rsidP="00CB0CA7">
            <w:pPr>
              <w:jc w:val="both"/>
              <w:rPr>
                <w:rFonts w:ascii="Courier New" w:hAnsi="Courier New" w:cs="Courier New"/>
                <w:b/>
                <w:bCs/>
              </w:rPr>
            </w:pPr>
          </w:p>
          <w:p w14:paraId="47051204" w14:textId="77777777" w:rsidR="00183311" w:rsidRDefault="00183311" w:rsidP="00CB0CA7">
            <w:pPr>
              <w:jc w:val="both"/>
              <w:rPr>
                <w:rFonts w:ascii="Courier New" w:hAnsi="Courier New" w:cs="Courier New"/>
                <w:b/>
                <w:bCs/>
              </w:rPr>
            </w:pPr>
          </w:p>
          <w:p w14:paraId="5D57B7A8" w14:textId="77777777" w:rsidR="00183311" w:rsidRDefault="00183311" w:rsidP="00CB0CA7">
            <w:pPr>
              <w:jc w:val="both"/>
              <w:rPr>
                <w:rFonts w:ascii="Courier New" w:hAnsi="Courier New" w:cs="Courier New"/>
                <w:b/>
                <w:bCs/>
              </w:rPr>
            </w:pPr>
          </w:p>
          <w:p w14:paraId="681BFBE9" w14:textId="2890FD72" w:rsidR="00F23B56" w:rsidRPr="00CB0CA7" w:rsidRDefault="00F23B56" w:rsidP="00CB0CA7">
            <w:pPr>
              <w:jc w:val="both"/>
              <w:rPr>
                <w:rFonts w:ascii="Courier New" w:hAnsi="Courier New" w:cs="Courier New"/>
                <w:b/>
                <w:bCs/>
              </w:rPr>
            </w:pPr>
            <w:r w:rsidRPr="00CB0CA7">
              <w:rPr>
                <w:rFonts w:ascii="Courier New" w:hAnsi="Courier New" w:cs="Courier New"/>
                <w:b/>
                <w:bCs/>
              </w:rPr>
              <w:t>Diretor do Departamento de Administração e Finanças</w:t>
            </w:r>
          </w:p>
        </w:tc>
        <w:tc>
          <w:tcPr>
            <w:tcW w:w="7002" w:type="dxa"/>
            <w:vAlign w:val="center"/>
          </w:tcPr>
          <w:p w14:paraId="6DF6E187" w14:textId="77777777" w:rsidR="00CB0CA7" w:rsidRDefault="00CB0CA7" w:rsidP="008867B5">
            <w:pPr>
              <w:jc w:val="both"/>
              <w:rPr>
                <w:rFonts w:ascii="Courier New" w:hAnsi="Courier New" w:cs="Courier New"/>
              </w:rPr>
            </w:pPr>
          </w:p>
          <w:p w14:paraId="6BCD4813" w14:textId="77777777" w:rsidR="00CB0CA7" w:rsidRDefault="00F23B56" w:rsidP="008867B5">
            <w:pPr>
              <w:jc w:val="both"/>
              <w:rPr>
                <w:rFonts w:ascii="Courier New" w:hAnsi="Courier New" w:cs="Courier New"/>
              </w:rPr>
            </w:pPr>
            <w:r w:rsidRPr="00F23B56">
              <w:rPr>
                <w:rFonts w:ascii="Courier New" w:hAnsi="Courier New" w:cs="Courier New"/>
              </w:rPr>
              <w:t>Atuar como responsável pela direção do Departamento de Administração e Finanças, subsidiando as ações da Superintendência na gestão administrativa e financeira do ITAPEVIPREV, exercendo, entre outras, as seguintes atividades:</w:t>
            </w:r>
          </w:p>
          <w:p w14:paraId="6284DF8C" w14:textId="25EC0D77" w:rsidR="00CB0CA7" w:rsidRDefault="00F23B56" w:rsidP="008867B5">
            <w:pPr>
              <w:jc w:val="both"/>
              <w:rPr>
                <w:rFonts w:ascii="Courier New" w:hAnsi="Courier New" w:cs="Courier New"/>
              </w:rPr>
            </w:pPr>
            <w:r w:rsidRPr="00F23B56">
              <w:rPr>
                <w:rFonts w:ascii="Courier New" w:hAnsi="Courier New" w:cs="Courier New"/>
              </w:rPr>
              <w:t xml:space="preserve"> </w:t>
            </w:r>
          </w:p>
          <w:p w14:paraId="50303C14" w14:textId="657DA45A" w:rsidR="00CB0CA7" w:rsidRP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 xml:space="preserve">atuar na gestão dos recursos humanos do Fundo, incluídos os controles e lançamentos pertinentes à folha de pagamentos, férias e outros aspectos relacionados aos servidores vinculados ao ITAPEVIPREV; </w:t>
            </w:r>
          </w:p>
          <w:p w14:paraId="3D121864" w14:textId="77777777" w:rsid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promover os procedimentos de planejamento visando subsidiar a atuação da Prefeitura na contratação de serviços, aquisição de bens e realização de obras de interesse do ITAPEVIPREV, bem como o acompanhamento e fiscalização dos contratos celebrados;</w:t>
            </w:r>
          </w:p>
          <w:p w14:paraId="2FEBEDC5" w14:textId="3105E186" w:rsid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atuar na gestão administrativa d</w:t>
            </w:r>
            <w:r w:rsidR="00CB0CA7">
              <w:rPr>
                <w:rFonts w:ascii="Courier New" w:hAnsi="Courier New" w:cs="Courier New"/>
              </w:rPr>
              <w:t xml:space="preserve">o </w:t>
            </w:r>
            <w:r w:rsidRPr="00CB0CA7">
              <w:rPr>
                <w:rFonts w:ascii="Courier New" w:hAnsi="Courier New" w:cs="Courier New"/>
              </w:rPr>
              <w:t xml:space="preserve">fundo quanto à administração de bens, arquivo, patrimônio, segurança, manutenção e serviços gerais; </w:t>
            </w:r>
          </w:p>
          <w:p w14:paraId="3E6BDC3A" w14:textId="77777777" w:rsid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 xml:space="preserve">auxiliar na preparação de informações e documentos relativos à prestação de contas anual junto aos órgãos colegiados do Fundo, de controle internos e externo e regulador do RPPS; </w:t>
            </w:r>
          </w:p>
          <w:p w14:paraId="61575751" w14:textId="77777777" w:rsid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supervisionar a gestão da contábil do ITAPEVIPREV, auxiliando na geração elaboração de relatórios, balancetes, balanços e outros demonstrativos;</w:t>
            </w:r>
          </w:p>
          <w:p w14:paraId="47D9A436" w14:textId="774EEAFF" w:rsid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movimentar as contas bancárias d</w:t>
            </w:r>
            <w:r w:rsidR="00CB0CA7">
              <w:rPr>
                <w:rFonts w:ascii="Courier New" w:hAnsi="Courier New" w:cs="Courier New"/>
              </w:rPr>
              <w:t xml:space="preserve">o </w:t>
            </w:r>
            <w:r w:rsidRPr="00CB0CA7">
              <w:rPr>
                <w:rFonts w:ascii="Courier New" w:hAnsi="Courier New" w:cs="Courier New"/>
              </w:rPr>
              <w:t xml:space="preserve">fundo, juntamente com o Superintendente; </w:t>
            </w:r>
          </w:p>
          <w:p w14:paraId="5990D72C" w14:textId="73322466" w:rsidR="00F23B56" w:rsidRPr="00CB0CA7" w:rsidRDefault="00F23B56" w:rsidP="00CB0CA7">
            <w:pPr>
              <w:pStyle w:val="PargrafodaLista"/>
              <w:numPr>
                <w:ilvl w:val="0"/>
                <w:numId w:val="5"/>
              </w:numPr>
              <w:jc w:val="both"/>
              <w:rPr>
                <w:rFonts w:ascii="Courier New" w:hAnsi="Courier New" w:cs="Courier New"/>
              </w:rPr>
            </w:pPr>
            <w:r w:rsidRPr="00CB0CA7">
              <w:rPr>
                <w:rFonts w:ascii="Courier New" w:hAnsi="Courier New" w:cs="Courier New"/>
              </w:rPr>
              <w:t>responsabilizar-se, juntamente com o Superintendente e o Gestor de Investimentos, pela assinatura das Autorizações de Processamento de Recursos (</w:t>
            </w:r>
            <w:proofErr w:type="spellStart"/>
            <w:r w:rsidRPr="00CB0CA7">
              <w:rPr>
                <w:rFonts w:ascii="Courier New" w:hAnsi="Courier New" w:cs="Courier New"/>
              </w:rPr>
              <w:t>APRs</w:t>
            </w:r>
            <w:proofErr w:type="spellEnd"/>
            <w:r w:rsidRPr="00CB0CA7">
              <w:rPr>
                <w:rFonts w:ascii="Courier New" w:hAnsi="Courier New" w:cs="Courier New"/>
              </w:rPr>
              <w:t>).</w:t>
            </w:r>
          </w:p>
          <w:p w14:paraId="149BF5E2" w14:textId="77777777" w:rsidR="00CB0CA7" w:rsidRPr="00F23B56" w:rsidRDefault="00CB0CA7" w:rsidP="008867B5">
            <w:pPr>
              <w:jc w:val="both"/>
              <w:rPr>
                <w:rFonts w:ascii="Courier New" w:hAnsi="Courier New" w:cs="Courier New"/>
              </w:rPr>
            </w:pPr>
          </w:p>
        </w:tc>
      </w:tr>
      <w:tr w:rsidR="00F23B56" w:rsidRPr="00F23B56" w14:paraId="5437E6BD" w14:textId="77777777" w:rsidTr="008867B5">
        <w:tc>
          <w:tcPr>
            <w:tcW w:w="1776" w:type="dxa"/>
            <w:vAlign w:val="center"/>
          </w:tcPr>
          <w:p w14:paraId="364E6679" w14:textId="77777777" w:rsidR="00183311" w:rsidRDefault="00183311" w:rsidP="00F23B56">
            <w:pPr>
              <w:jc w:val="both"/>
              <w:rPr>
                <w:rFonts w:ascii="Courier New" w:hAnsi="Courier New" w:cs="Courier New"/>
                <w:b/>
                <w:bCs/>
              </w:rPr>
            </w:pPr>
          </w:p>
          <w:p w14:paraId="2A600D41" w14:textId="77777777" w:rsidR="00183311" w:rsidRDefault="00183311" w:rsidP="00F23B56">
            <w:pPr>
              <w:jc w:val="both"/>
              <w:rPr>
                <w:rFonts w:ascii="Courier New" w:hAnsi="Courier New" w:cs="Courier New"/>
                <w:b/>
                <w:bCs/>
              </w:rPr>
            </w:pPr>
          </w:p>
          <w:p w14:paraId="2A9E7368" w14:textId="77777777" w:rsidR="00183311" w:rsidRDefault="00183311" w:rsidP="00F23B56">
            <w:pPr>
              <w:jc w:val="both"/>
              <w:rPr>
                <w:rFonts w:ascii="Courier New" w:hAnsi="Courier New" w:cs="Courier New"/>
                <w:b/>
                <w:bCs/>
              </w:rPr>
            </w:pPr>
          </w:p>
          <w:p w14:paraId="687F233F" w14:textId="77777777" w:rsidR="00183311" w:rsidRDefault="00183311" w:rsidP="00F23B56">
            <w:pPr>
              <w:jc w:val="both"/>
              <w:rPr>
                <w:rFonts w:ascii="Courier New" w:hAnsi="Courier New" w:cs="Courier New"/>
                <w:b/>
                <w:bCs/>
              </w:rPr>
            </w:pPr>
          </w:p>
          <w:p w14:paraId="494872D3" w14:textId="77777777" w:rsidR="00183311" w:rsidRDefault="00183311" w:rsidP="00F23B56">
            <w:pPr>
              <w:jc w:val="both"/>
              <w:rPr>
                <w:rFonts w:ascii="Courier New" w:hAnsi="Courier New" w:cs="Courier New"/>
                <w:b/>
                <w:bCs/>
              </w:rPr>
            </w:pPr>
          </w:p>
          <w:p w14:paraId="2964BEF6" w14:textId="77777777" w:rsidR="00183311" w:rsidRDefault="00183311" w:rsidP="00F23B56">
            <w:pPr>
              <w:jc w:val="both"/>
              <w:rPr>
                <w:rFonts w:ascii="Courier New" w:hAnsi="Courier New" w:cs="Courier New"/>
                <w:b/>
                <w:bCs/>
              </w:rPr>
            </w:pPr>
          </w:p>
          <w:p w14:paraId="7F73EE82" w14:textId="77777777" w:rsidR="00183311" w:rsidRDefault="00183311" w:rsidP="00F23B56">
            <w:pPr>
              <w:jc w:val="both"/>
              <w:rPr>
                <w:rFonts w:ascii="Courier New" w:hAnsi="Courier New" w:cs="Courier New"/>
                <w:b/>
                <w:bCs/>
              </w:rPr>
            </w:pPr>
          </w:p>
          <w:p w14:paraId="03B111A9" w14:textId="77777777" w:rsidR="00183311" w:rsidRDefault="00183311" w:rsidP="00F23B56">
            <w:pPr>
              <w:jc w:val="both"/>
              <w:rPr>
                <w:rFonts w:ascii="Courier New" w:hAnsi="Courier New" w:cs="Courier New"/>
                <w:b/>
                <w:bCs/>
              </w:rPr>
            </w:pPr>
          </w:p>
          <w:p w14:paraId="69733AD5" w14:textId="77777777" w:rsidR="00183311" w:rsidRDefault="00183311" w:rsidP="00F23B56">
            <w:pPr>
              <w:jc w:val="both"/>
              <w:rPr>
                <w:rFonts w:ascii="Courier New" w:hAnsi="Courier New" w:cs="Courier New"/>
                <w:b/>
                <w:bCs/>
              </w:rPr>
            </w:pPr>
          </w:p>
          <w:p w14:paraId="442062A9" w14:textId="77777777" w:rsidR="00183311" w:rsidRDefault="00183311" w:rsidP="00F23B56">
            <w:pPr>
              <w:jc w:val="both"/>
              <w:rPr>
                <w:rFonts w:ascii="Courier New" w:hAnsi="Courier New" w:cs="Courier New"/>
                <w:b/>
                <w:bCs/>
              </w:rPr>
            </w:pPr>
          </w:p>
          <w:p w14:paraId="26C7F634" w14:textId="77777777" w:rsidR="00183311" w:rsidRDefault="00183311" w:rsidP="00F23B56">
            <w:pPr>
              <w:jc w:val="both"/>
              <w:rPr>
                <w:rFonts w:ascii="Courier New" w:hAnsi="Courier New" w:cs="Courier New"/>
                <w:b/>
                <w:bCs/>
              </w:rPr>
            </w:pPr>
          </w:p>
          <w:p w14:paraId="1C6B5677" w14:textId="77777777" w:rsidR="00183311" w:rsidRDefault="00183311" w:rsidP="00F23B56">
            <w:pPr>
              <w:jc w:val="both"/>
              <w:rPr>
                <w:rFonts w:ascii="Courier New" w:hAnsi="Courier New" w:cs="Courier New"/>
                <w:b/>
                <w:bCs/>
              </w:rPr>
            </w:pPr>
          </w:p>
          <w:p w14:paraId="39AC1777" w14:textId="77777777" w:rsidR="00183311" w:rsidRDefault="00183311" w:rsidP="00F23B56">
            <w:pPr>
              <w:jc w:val="both"/>
              <w:rPr>
                <w:rFonts w:ascii="Courier New" w:hAnsi="Courier New" w:cs="Courier New"/>
                <w:b/>
                <w:bCs/>
              </w:rPr>
            </w:pPr>
          </w:p>
          <w:p w14:paraId="001A53CB" w14:textId="77777777" w:rsidR="00183311" w:rsidRDefault="00183311" w:rsidP="00F23B56">
            <w:pPr>
              <w:jc w:val="both"/>
              <w:rPr>
                <w:rFonts w:ascii="Courier New" w:hAnsi="Courier New" w:cs="Courier New"/>
                <w:b/>
                <w:bCs/>
              </w:rPr>
            </w:pPr>
          </w:p>
          <w:p w14:paraId="52D598A9" w14:textId="77777777" w:rsidR="00183311" w:rsidRDefault="00183311" w:rsidP="00F23B56">
            <w:pPr>
              <w:jc w:val="both"/>
              <w:rPr>
                <w:rFonts w:ascii="Courier New" w:hAnsi="Courier New" w:cs="Courier New"/>
                <w:b/>
                <w:bCs/>
              </w:rPr>
            </w:pPr>
          </w:p>
          <w:p w14:paraId="494599A6" w14:textId="77777777" w:rsidR="00183311" w:rsidRDefault="00183311" w:rsidP="00F23B56">
            <w:pPr>
              <w:jc w:val="both"/>
              <w:rPr>
                <w:rFonts w:ascii="Courier New" w:hAnsi="Courier New" w:cs="Courier New"/>
                <w:b/>
                <w:bCs/>
              </w:rPr>
            </w:pPr>
          </w:p>
          <w:p w14:paraId="055A81BD" w14:textId="674E7E06" w:rsidR="00F23B56" w:rsidRPr="00F23B56" w:rsidRDefault="00F23B56" w:rsidP="00F23B56">
            <w:pPr>
              <w:jc w:val="both"/>
              <w:rPr>
                <w:rFonts w:ascii="Courier New" w:hAnsi="Courier New" w:cs="Courier New"/>
                <w:b/>
                <w:bCs/>
              </w:rPr>
            </w:pPr>
            <w:r w:rsidRPr="00F23B56">
              <w:rPr>
                <w:rFonts w:ascii="Courier New" w:hAnsi="Courier New" w:cs="Courier New"/>
                <w:b/>
                <w:bCs/>
              </w:rPr>
              <w:t>Diretor do Departamento de Benefícios Previdenciários</w:t>
            </w:r>
          </w:p>
        </w:tc>
        <w:tc>
          <w:tcPr>
            <w:tcW w:w="7002" w:type="dxa"/>
            <w:vAlign w:val="center"/>
          </w:tcPr>
          <w:p w14:paraId="3DA60F67" w14:textId="77777777" w:rsidR="00CB0CA7" w:rsidRDefault="00CB0CA7" w:rsidP="008867B5">
            <w:pPr>
              <w:jc w:val="both"/>
              <w:rPr>
                <w:rFonts w:ascii="Courier New" w:hAnsi="Courier New" w:cs="Courier New"/>
              </w:rPr>
            </w:pPr>
          </w:p>
          <w:p w14:paraId="0965CA30" w14:textId="77777777" w:rsidR="00CB0CA7" w:rsidRDefault="00F23B56" w:rsidP="008867B5">
            <w:pPr>
              <w:jc w:val="both"/>
              <w:rPr>
                <w:rFonts w:ascii="Courier New" w:hAnsi="Courier New" w:cs="Courier New"/>
              </w:rPr>
            </w:pPr>
            <w:r w:rsidRPr="00F23B56">
              <w:rPr>
                <w:rFonts w:ascii="Courier New" w:hAnsi="Courier New" w:cs="Courier New"/>
              </w:rPr>
              <w:t xml:space="preserve">Atuar como responsável pela direção do Departamento de Benefícios Previdenciários, subsidiando as ações da Superintendência na gestão previdenciária do ITAPEVIPREV, </w:t>
            </w:r>
            <w:r w:rsidRPr="00F23B56">
              <w:rPr>
                <w:rFonts w:ascii="Courier New" w:hAnsi="Courier New" w:cs="Courier New"/>
              </w:rPr>
              <w:lastRenderedPageBreak/>
              <w:t xml:space="preserve">exercendo, entre outras, as seguintes atividades: </w:t>
            </w:r>
          </w:p>
          <w:p w14:paraId="218BD97A" w14:textId="77777777" w:rsidR="00CB0CA7" w:rsidRDefault="00CB0CA7" w:rsidP="008867B5">
            <w:pPr>
              <w:jc w:val="both"/>
              <w:rPr>
                <w:rFonts w:ascii="Courier New" w:hAnsi="Courier New" w:cs="Courier New"/>
              </w:rPr>
            </w:pPr>
          </w:p>
          <w:p w14:paraId="0D602063" w14:textId="3BC724A5" w:rsidR="00CB0CA7" w:rsidRP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atuar na inscrição de beneficiários e na supervisão e gerenciamento dos benefícios previdenciários de responsabilidade do RPPS;</w:t>
            </w:r>
          </w:p>
          <w:p w14:paraId="1D1440D8" w14:textId="77777777" w:rsid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atuar nos procedimentos de concessão, atualização, revisão e cancelamento de benefícios previdenciários, requisitando as informações pertinentes aos respectivos órgãos empregadores;</w:t>
            </w:r>
          </w:p>
          <w:p w14:paraId="10E853BC" w14:textId="77777777" w:rsid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supervisionar a gestão da folha de pagamento de aposentados e pensionistas, especialmente quanto a eventuais consignações, observados os procedimentos legais;</w:t>
            </w:r>
          </w:p>
          <w:p w14:paraId="351FEC00" w14:textId="77777777" w:rsid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 xml:space="preserve">auxiliar na preparação de informações e documentos relativos à homologação de benefícios pelos órgãos colegiados do Fundo, de controle internos e externo e regulador do RPPS; </w:t>
            </w:r>
          </w:p>
          <w:p w14:paraId="4706D707" w14:textId="77777777" w:rsid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 xml:space="preserve">acompanhar e gerenciar o COMPREV - Sistema de Compensação Previdenciária entre o RPPS do Município e os demais regimes previdenciários; </w:t>
            </w:r>
          </w:p>
          <w:p w14:paraId="39B0FC59" w14:textId="77777777" w:rsidR="00CB0CA7" w:rsidRDefault="00F23B56" w:rsidP="00CB0CA7">
            <w:pPr>
              <w:pStyle w:val="PargrafodaLista"/>
              <w:numPr>
                <w:ilvl w:val="0"/>
                <w:numId w:val="6"/>
              </w:numPr>
              <w:jc w:val="both"/>
              <w:rPr>
                <w:rFonts w:ascii="Courier New" w:hAnsi="Courier New" w:cs="Courier New"/>
              </w:rPr>
            </w:pPr>
            <w:proofErr w:type="spellStart"/>
            <w:r w:rsidRPr="00CB0CA7">
              <w:rPr>
                <w:rFonts w:ascii="Courier New" w:hAnsi="Courier New" w:cs="Courier New"/>
              </w:rPr>
              <w:t>fornecer</w:t>
            </w:r>
            <w:proofErr w:type="spellEnd"/>
            <w:r w:rsidRPr="00CB0CA7">
              <w:rPr>
                <w:rFonts w:ascii="Courier New" w:hAnsi="Courier New" w:cs="Courier New"/>
              </w:rPr>
              <w:t xml:space="preserve"> os dados necessários às avaliações atuariais anuais e outros estudos pertinentes à gestão do RPPS; </w:t>
            </w:r>
          </w:p>
          <w:p w14:paraId="2E418FA3" w14:textId="627759A8" w:rsidR="00F23B56" w:rsidRPr="00CB0CA7" w:rsidRDefault="00F23B56" w:rsidP="00CB0CA7">
            <w:pPr>
              <w:pStyle w:val="PargrafodaLista"/>
              <w:numPr>
                <w:ilvl w:val="0"/>
                <w:numId w:val="6"/>
              </w:numPr>
              <w:jc w:val="both"/>
              <w:rPr>
                <w:rFonts w:ascii="Courier New" w:hAnsi="Courier New" w:cs="Courier New"/>
              </w:rPr>
            </w:pPr>
            <w:r w:rsidRPr="00CB0CA7">
              <w:rPr>
                <w:rFonts w:ascii="Courier New" w:hAnsi="Courier New" w:cs="Courier New"/>
              </w:rPr>
              <w:t>emitir ou homologar as certidões de tempo de contribuição ao RPPS de Itapevi, de acordo com as normas aplicáveis.</w:t>
            </w:r>
          </w:p>
          <w:p w14:paraId="7C2FE382" w14:textId="77777777" w:rsidR="00CB0CA7" w:rsidRPr="00F23B56" w:rsidRDefault="00CB0CA7" w:rsidP="008867B5">
            <w:pPr>
              <w:jc w:val="both"/>
              <w:rPr>
                <w:rFonts w:ascii="Courier New" w:hAnsi="Courier New" w:cs="Courier New"/>
              </w:rPr>
            </w:pPr>
          </w:p>
        </w:tc>
      </w:tr>
      <w:tr w:rsidR="00F23B56" w:rsidRPr="00F23B56" w14:paraId="374535E1" w14:textId="77777777" w:rsidTr="008867B5">
        <w:tc>
          <w:tcPr>
            <w:tcW w:w="1776" w:type="dxa"/>
            <w:vAlign w:val="center"/>
          </w:tcPr>
          <w:p w14:paraId="130D5B4A" w14:textId="77777777" w:rsidR="00F23B56" w:rsidRDefault="00F23B56" w:rsidP="008867B5">
            <w:pPr>
              <w:rPr>
                <w:rFonts w:ascii="Courier New" w:hAnsi="Courier New" w:cs="Courier New"/>
                <w:b/>
                <w:bCs/>
                <w:highlight w:val="yellow"/>
              </w:rPr>
            </w:pPr>
          </w:p>
          <w:p w14:paraId="33045D79" w14:textId="77777777" w:rsidR="00F23B56" w:rsidRDefault="00F23B56" w:rsidP="008867B5">
            <w:pPr>
              <w:rPr>
                <w:rFonts w:ascii="Courier New" w:hAnsi="Courier New" w:cs="Courier New"/>
                <w:b/>
                <w:bCs/>
                <w:highlight w:val="yellow"/>
              </w:rPr>
            </w:pPr>
          </w:p>
          <w:p w14:paraId="36018E99" w14:textId="77777777" w:rsidR="00F23B56" w:rsidRDefault="00F23B56" w:rsidP="008867B5">
            <w:pPr>
              <w:rPr>
                <w:rFonts w:ascii="Courier New" w:hAnsi="Courier New" w:cs="Courier New"/>
                <w:b/>
                <w:bCs/>
                <w:highlight w:val="yellow"/>
              </w:rPr>
            </w:pPr>
          </w:p>
          <w:p w14:paraId="46BA5E23" w14:textId="77777777" w:rsidR="00F23B56" w:rsidRDefault="00F23B56" w:rsidP="008867B5">
            <w:pPr>
              <w:rPr>
                <w:rFonts w:ascii="Courier New" w:hAnsi="Courier New" w:cs="Courier New"/>
                <w:b/>
                <w:bCs/>
                <w:highlight w:val="yellow"/>
              </w:rPr>
            </w:pPr>
          </w:p>
          <w:p w14:paraId="633AD108" w14:textId="77777777" w:rsidR="00F23B56" w:rsidRDefault="00F23B56" w:rsidP="008867B5">
            <w:pPr>
              <w:rPr>
                <w:rFonts w:ascii="Courier New" w:hAnsi="Courier New" w:cs="Courier New"/>
                <w:b/>
                <w:bCs/>
                <w:highlight w:val="yellow"/>
              </w:rPr>
            </w:pPr>
          </w:p>
          <w:p w14:paraId="4A83DAAD" w14:textId="77777777" w:rsidR="00F23B56" w:rsidRDefault="00F23B56" w:rsidP="008867B5">
            <w:pPr>
              <w:rPr>
                <w:rFonts w:ascii="Courier New" w:hAnsi="Courier New" w:cs="Courier New"/>
                <w:b/>
                <w:bCs/>
                <w:highlight w:val="yellow"/>
              </w:rPr>
            </w:pPr>
          </w:p>
          <w:p w14:paraId="3C2CE62D" w14:textId="77777777" w:rsidR="00F23B56" w:rsidRDefault="00F23B56" w:rsidP="008867B5">
            <w:pPr>
              <w:rPr>
                <w:rFonts w:ascii="Courier New" w:hAnsi="Courier New" w:cs="Courier New"/>
                <w:b/>
                <w:bCs/>
                <w:highlight w:val="yellow"/>
              </w:rPr>
            </w:pPr>
          </w:p>
          <w:p w14:paraId="56416E98" w14:textId="77777777" w:rsidR="00F23B56" w:rsidRDefault="00F23B56" w:rsidP="008867B5">
            <w:pPr>
              <w:rPr>
                <w:rFonts w:ascii="Courier New" w:hAnsi="Courier New" w:cs="Courier New"/>
                <w:b/>
                <w:bCs/>
                <w:highlight w:val="yellow"/>
              </w:rPr>
            </w:pPr>
          </w:p>
          <w:p w14:paraId="5D3F0C4E" w14:textId="77777777" w:rsidR="00F23B56" w:rsidRDefault="00F23B56" w:rsidP="008867B5">
            <w:pPr>
              <w:rPr>
                <w:rFonts w:ascii="Courier New" w:hAnsi="Courier New" w:cs="Courier New"/>
                <w:b/>
                <w:bCs/>
                <w:highlight w:val="yellow"/>
              </w:rPr>
            </w:pPr>
          </w:p>
          <w:p w14:paraId="5111F8C6" w14:textId="77777777" w:rsidR="00F23B56" w:rsidRDefault="00F23B56" w:rsidP="008867B5">
            <w:pPr>
              <w:rPr>
                <w:rFonts w:ascii="Courier New" w:hAnsi="Courier New" w:cs="Courier New"/>
                <w:b/>
                <w:bCs/>
                <w:highlight w:val="yellow"/>
              </w:rPr>
            </w:pPr>
          </w:p>
          <w:p w14:paraId="3CD91CE0" w14:textId="77777777" w:rsidR="00F23B56" w:rsidRDefault="00F23B56" w:rsidP="008867B5">
            <w:pPr>
              <w:rPr>
                <w:rFonts w:ascii="Courier New" w:hAnsi="Courier New" w:cs="Courier New"/>
                <w:b/>
                <w:bCs/>
                <w:highlight w:val="yellow"/>
              </w:rPr>
            </w:pPr>
          </w:p>
          <w:p w14:paraId="7F9BCBE1" w14:textId="74C8643D" w:rsidR="00F23B56" w:rsidRPr="00F23B56" w:rsidRDefault="00F23B56" w:rsidP="00F23B56">
            <w:pPr>
              <w:jc w:val="both"/>
              <w:rPr>
                <w:rFonts w:ascii="Courier New" w:hAnsi="Courier New" w:cs="Courier New"/>
                <w:b/>
                <w:bCs/>
                <w:highlight w:val="yellow"/>
              </w:rPr>
            </w:pPr>
            <w:r w:rsidRPr="00F23B56">
              <w:rPr>
                <w:rFonts w:ascii="Courier New" w:hAnsi="Courier New" w:cs="Courier New"/>
                <w:b/>
                <w:bCs/>
              </w:rPr>
              <w:lastRenderedPageBreak/>
              <w:t>Gestor de Investimentos</w:t>
            </w:r>
          </w:p>
        </w:tc>
        <w:tc>
          <w:tcPr>
            <w:tcW w:w="7002" w:type="dxa"/>
            <w:vAlign w:val="center"/>
          </w:tcPr>
          <w:p w14:paraId="64D78ECE" w14:textId="77777777" w:rsidR="00CB0CA7" w:rsidRDefault="00CB0CA7" w:rsidP="008867B5">
            <w:pPr>
              <w:jc w:val="both"/>
              <w:rPr>
                <w:rFonts w:ascii="Courier New" w:hAnsi="Courier New" w:cs="Courier New"/>
              </w:rPr>
            </w:pPr>
          </w:p>
          <w:p w14:paraId="065AAABC" w14:textId="77777777" w:rsidR="00CB0CA7" w:rsidRDefault="00F23B56" w:rsidP="008867B5">
            <w:pPr>
              <w:jc w:val="both"/>
              <w:rPr>
                <w:rFonts w:ascii="Courier New" w:hAnsi="Courier New" w:cs="Courier New"/>
              </w:rPr>
            </w:pPr>
            <w:r w:rsidRPr="00CB0CA7">
              <w:rPr>
                <w:rFonts w:ascii="Courier New" w:hAnsi="Courier New" w:cs="Courier New"/>
              </w:rPr>
              <w:t>Atuar como responsável pela gestão dos recursos do RPPS, subsidiando a elaboração da Política de Investimentos e atuando em conjunto com o Comitê de Investimentos e a Superintendência na aplicação dos recursos do RPPS mercado financeiro, exercendo, entre outras, as seguintes atividades:</w:t>
            </w:r>
          </w:p>
          <w:p w14:paraId="16E9742C" w14:textId="5AB25458" w:rsidR="00F23B56" w:rsidRPr="00CB0CA7" w:rsidRDefault="00F23B56" w:rsidP="008867B5">
            <w:pPr>
              <w:jc w:val="both"/>
              <w:rPr>
                <w:rFonts w:ascii="Courier New" w:hAnsi="Courier New" w:cs="Courier New"/>
              </w:rPr>
            </w:pPr>
            <w:r w:rsidRPr="00CB0CA7">
              <w:rPr>
                <w:rFonts w:ascii="Courier New" w:hAnsi="Courier New" w:cs="Courier New"/>
              </w:rPr>
              <w:t xml:space="preserve"> </w:t>
            </w:r>
          </w:p>
          <w:p w14:paraId="151A7229" w14:textId="4369A6E9" w:rsidR="00F23B56" w:rsidRPr="00CB0CA7" w:rsidRDefault="00F23B56" w:rsidP="00CB0CA7">
            <w:pPr>
              <w:pStyle w:val="PargrafodaLista"/>
              <w:numPr>
                <w:ilvl w:val="0"/>
                <w:numId w:val="1"/>
              </w:numPr>
              <w:jc w:val="both"/>
              <w:rPr>
                <w:rFonts w:ascii="Courier New" w:hAnsi="Courier New" w:cs="Courier New"/>
              </w:rPr>
            </w:pPr>
            <w:r w:rsidRPr="00CB0CA7">
              <w:rPr>
                <w:rFonts w:ascii="Courier New" w:hAnsi="Courier New" w:cs="Courier New"/>
              </w:rPr>
              <w:t xml:space="preserve">deliberar sobre as alocações dos recursos financeiros, observados os limites estabelecidos em Resolução do Conselho </w:t>
            </w:r>
            <w:r w:rsidRPr="00CB0CA7">
              <w:rPr>
                <w:rFonts w:ascii="Courier New" w:hAnsi="Courier New" w:cs="Courier New"/>
              </w:rPr>
              <w:lastRenderedPageBreak/>
              <w:t xml:space="preserve">Monetário Nacional e na Política de Investimentos; </w:t>
            </w:r>
          </w:p>
          <w:p w14:paraId="449D11F3" w14:textId="58C66401" w:rsidR="00CB0CA7" w:rsidRPr="00CB0CA7" w:rsidRDefault="00F23B56" w:rsidP="00CB0CA7">
            <w:pPr>
              <w:pStyle w:val="PargrafodaLista"/>
              <w:numPr>
                <w:ilvl w:val="0"/>
                <w:numId w:val="1"/>
              </w:numPr>
              <w:jc w:val="both"/>
              <w:rPr>
                <w:rFonts w:ascii="Courier New" w:hAnsi="Courier New" w:cs="Courier New"/>
              </w:rPr>
            </w:pPr>
            <w:r w:rsidRPr="00CB0CA7">
              <w:rPr>
                <w:rFonts w:ascii="Courier New" w:hAnsi="Courier New" w:cs="Courier New"/>
              </w:rPr>
              <w:t>avaliar a conjuntura econômica;</w:t>
            </w:r>
          </w:p>
          <w:p w14:paraId="5A6B79A7" w14:textId="77777777" w:rsidR="00CB0CA7" w:rsidRPr="00CB0CA7" w:rsidRDefault="00F23B56" w:rsidP="00CB0CA7">
            <w:pPr>
              <w:pStyle w:val="PargrafodaLista"/>
              <w:numPr>
                <w:ilvl w:val="0"/>
                <w:numId w:val="1"/>
              </w:numPr>
              <w:jc w:val="both"/>
              <w:rPr>
                <w:rFonts w:ascii="Courier New" w:hAnsi="Courier New" w:cs="Courier New"/>
                <w:sz w:val="24"/>
                <w:szCs w:val="24"/>
              </w:rPr>
            </w:pPr>
            <w:r w:rsidRPr="00CB0CA7">
              <w:rPr>
                <w:rFonts w:ascii="Courier New" w:hAnsi="Courier New" w:cs="Courier New"/>
              </w:rPr>
              <w:t xml:space="preserve">avaliar o desempenho da carteira de investimentos; </w:t>
            </w:r>
          </w:p>
          <w:p w14:paraId="11D18B59" w14:textId="77777777" w:rsidR="00CB0CA7" w:rsidRDefault="00F23B56" w:rsidP="008867B5">
            <w:pPr>
              <w:pStyle w:val="PargrafodaLista"/>
              <w:numPr>
                <w:ilvl w:val="0"/>
                <w:numId w:val="1"/>
              </w:numPr>
              <w:jc w:val="both"/>
              <w:rPr>
                <w:rFonts w:ascii="Courier New" w:hAnsi="Courier New" w:cs="Courier New"/>
              </w:rPr>
            </w:pPr>
            <w:r w:rsidRPr="00CB0CA7">
              <w:rPr>
                <w:rFonts w:ascii="Courier New" w:hAnsi="Courier New" w:cs="Courier New"/>
              </w:rPr>
              <w:t>avaliar e tomar suas decisões embasado nos seguintes aspectos: cenário macroeconômico; evolução da execução do orçamento do RPPS; dados atualizados dos fluxos de caixa e dos investimentos, com visão de curto e longo prazo; propostas de investimentos e respectivas análises técnicas, que deverão identificar e avaliar os riscos de cada proposta, incluídos os riscos de crédito, de mercado, de liquidez, operacional, jurídico e sistêmico;</w:t>
            </w:r>
          </w:p>
          <w:p w14:paraId="42F011E7" w14:textId="35266410" w:rsidR="00F23B56" w:rsidRPr="00CB0CA7" w:rsidRDefault="00F23B56" w:rsidP="008867B5">
            <w:pPr>
              <w:pStyle w:val="PargrafodaLista"/>
              <w:numPr>
                <w:ilvl w:val="0"/>
                <w:numId w:val="1"/>
              </w:numPr>
              <w:jc w:val="both"/>
              <w:rPr>
                <w:rFonts w:ascii="Courier New" w:hAnsi="Courier New" w:cs="Courier New"/>
              </w:rPr>
            </w:pPr>
            <w:r w:rsidRPr="00CB0CA7">
              <w:rPr>
                <w:rFonts w:ascii="Courier New" w:hAnsi="Courier New" w:cs="Courier New"/>
                <w:sz w:val="24"/>
                <w:szCs w:val="24"/>
              </w:rPr>
              <w:t>responsabilizar-se, juntamente com o Superintendente e o Diretor de Administração e Finanças, pela assinatura das Autorizações de Processamento de Recursos (</w:t>
            </w:r>
            <w:proofErr w:type="spellStart"/>
            <w:r w:rsidRPr="00CB0CA7">
              <w:rPr>
                <w:rFonts w:ascii="Courier New" w:hAnsi="Courier New" w:cs="Courier New"/>
                <w:sz w:val="24"/>
                <w:szCs w:val="24"/>
              </w:rPr>
              <w:t>APRs</w:t>
            </w:r>
            <w:proofErr w:type="spellEnd"/>
            <w:r w:rsidRPr="00CB0CA7">
              <w:rPr>
                <w:rFonts w:ascii="Courier New" w:hAnsi="Courier New" w:cs="Courier New"/>
                <w:sz w:val="24"/>
                <w:szCs w:val="24"/>
              </w:rPr>
              <w:t>).</w:t>
            </w:r>
          </w:p>
          <w:p w14:paraId="26201152" w14:textId="77777777" w:rsidR="00CB0CA7" w:rsidRPr="00CB0CA7" w:rsidRDefault="00CB0CA7" w:rsidP="008867B5">
            <w:pPr>
              <w:jc w:val="both"/>
              <w:rPr>
                <w:rFonts w:ascii="Courier New" w:hAnsi="Courier New" w:cs="Courier New"/>
              </w:rPr>
            </w:pPr>
          </w:p>
        </w:tc>
      </w:tr>
      <w:tr w:rsidR="00F23B56" w:rsidRPr="00F23B56" w14:paraId="78CCBE5B" w14:textId="77777777" w:rsidTr="008867B5">
        <w:tc>
          <w:tcPr>
            <w:tcW w:w="1776" w:type="dxa"/>
            <w:vAlign w:val="center"/>
          </w:tcPr>
          <w:p w14:paraId="7530D054" w14:textId="77777777" w:rsidR="00F23B56" w:rsidRPr="00F23B56" w:rsidRDefault="00F23B56" w:rsidP="008867B5">
            <w:pPr>
              <w:rPr>
                <w:rFonts w:ascii="Courier New" w:hAnsi="Courier New" w:cs="Courier New"/>
                <w:b/>
                <w:bCs/>
              </w:rPr>
            </w:pPr>
            <w:r w:rsidRPr="00F23B56">
              <w:rPr>
                <w:rFonts w:ascii="Courier New" w:hAnsi="Courier New" w:cs="Courier New"/>
                <w:b/>
                <w:bCs/>
              </w:rPr>
              <w:lastRenderedPageBreak/>
              <w:t>Superintendente</w:t>
            </w:r>
          </w:p>
        </w:tc>
        <w:tc>
          <w:tcPr>
            <w:tcW w:w="7002" w:type="dxa"/>
            <w:vAlign w:val="center"/>
          </w:tcPr>
          <w:p w14:paraId="7E7336CC" w14:textId="77777777" w:rsidR="00CB0CA7" w:rsidRDefault="00CB0CA7" w:rsidP="008867B5">
            <w:pPr>
              <w:jc w:val="both"/>
              <w:rPr>
                <w:rFonts w:ascii="Courier New" w:hAnsi="Courier New" w:cs="Courier New"/>
              </w:rPr>
            </w:pPr>
          </w:p>
          <w:p w14:paraId="5F282030" w14:textId="77777777" w:rsidR="00CB0CA7" w:rsidRDefault="00F23B56" w:rsidP="008867B5">
            <w:pPr>
              <w:jc w:val="both"/>
              <w:rPr>
                <w:rFonts w:ascii="Courier New" w:hAnsi="Courier New" w:cs="Courier New"/>
              </w:rPr>
            </w:pPr>
            <w:r w:rsidRPr="00F23B56">
              <w:rPr>
                <w:rFonts w:ascii="Courier New" w:hAnsi="Courier New" w:cs="Courier New"/>
              </w:rPr>
              <w:t>Exercer a gestão do ITAPEVIPREV, respondendo pelas atividades executivas de administração dos recursos do RPPS e de concessão dos benefícios previdenciários previstos em lei, com o auxílio dos Diretores dos Departamentos e do Gestor de Investimentos, que lhe são subordinados, exercendo, entre outras, as seguintes atividades:</w:t>
            </w:r>
          </w:p>
          <w:p w14:paraId="15285B51" w14:textId="4843E860" w:rsidR="00CB0CA7" w:rsidRP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 xml:space="preserve">cumprir e fazer cumprir todas as normas, deliberações e determinações do Conselho Administrativo; </w:t>
            </w:r>
          </w:p>
          <w:p w14:paraId="61EDEC82" w14:textId="77777777"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 xml:space="preserve">conceder os benefícios previdenciários, superintendendo a atuação da Diretoria de Benefícios Previdenciários; </w:t>
            </w:r>
          </w:p>
          <w:p w14:paraId="7B53217C" w14:textId="77777777"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assinar os balancetes, os documentos da prestação de contas anual e o balanço anual do ITAPEVIPREV;</w:t>
            </w:r>
          </w:p>
          <w:p w14:paraId="0E17B554" w14:textId="77777777"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assinar contratos, acordos, aditamentos, credenciamentos e outros atos congêneres, no âmbito da atuação do ITAPEVIPREV, acompanhando a fiel execução dos ajustes;</w:t>
            </w:r>
          </w:p>
          <w:p w14:paraId="67F41EA4" w14:textId="77777777"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lastRenderedPageBreak/>
              <w:t xml:space="preserve">encaminhar aos Conselhos Administrativo e Fiscal os documentos que lhes devam ser submetidos regularmente, e quaisquer outros que forem solicitados; </w:t>
            </w:r>
          </w:p>
          <w:p w14:paraId="361224D5" w14:textId="77777777"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 xml:space="preserve">prestar informações e esclarecimentos aos membros dos Conselhos Administrativo e Fiscal, ao Prefeito e à Câmara Municipal, e submeter ao exame dos mesmos toda a documentação do ITAPEVIPREV, sempre que lhe for solicitado; </w:t>
            </w:r>
          </w:p>
          <w:p w14:paraId="77644F97" w14:textId="5FFA0C76"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efetuar o pagamento de despesas d</w:t>
            </w:r>
            <w:r w:rsidR="00CB0CA7">
              <w:rPr>
                <w:rFonts w:ascii="Courier New" w:hAnsi="Courier New" w:cs="Courier New"/>
              </w:rPr>
              <w:t>o</w:t>
            </w:r>
            <w:r w:rsidRPr="00CB0CA7">
              <w:rPr>
                <w:rFonts w:ascii="Courier New" w:hAnsi="Courier New" w:cs="Courier New"/>
              </w:rPr>
              <w:t xml:space="preserve"> fundo, assinando sempre em conjunto com o titular da Diretoria de Administração e Finanças os documentos relacionados com a abertura e movimentação de contas bancárias, aplicações de valores no mercado financeiro, obedecidas as regras e determinações do Conselho Administrativo e as limitações estabelecidas pelos órgãos federais; </w:t>
            </w:r>
          </w:p>
          <w:p w14:paraId="6AEBDF67" w14:textId="17708A38" w:rsid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supervisionar as atividades de gestão da carteira de aplicações financeiras do ITAPEVIPREV, sob a responsabilidade do Gestor de Investimentos, em conformidade com as normas vigentes, a política de investimentos e as deliberações do comitê de investimentos</w:t>
            </w:r>
            <w:r w:rsidR="00CB0CA7">
              <w:rPr>
                <w:rFonts w:ascii="Courier New" w:hAnsi="Courier New" w:cs="Courier New"/>
              </w:rPr>
              <w:t>;</w:t>
            </w:r>
            <w:r w:rsidRPr="00CB0CA7">
              <w:rPr>
                <w:rFonts w:ascii="Courier New" w:hAnsi="Courier New" w:cs="Courier New"/>
              </w:rPr>
              <w:t xml:space="preserve"> </w:t>
            </w:r>
          </w:p>
          <w:p w14:paraId="0FBEC356" w14:textId="1DF0BCD4" w:rsidR="00F23B56" w:rsidRPr="00CB0CA7" w:rsidRDefault="00F23B56" w:rsidP="00CB0CA7">
            <w:pPr>
              <w:pStyle w:val="PargrafodaLista"/>
              <w:numPr>
                <w:ilvl w:val="0"/>
                <w:numId w:val="2"/>
              </w:numPr>
              <w:jc w:val="both"/>
              <w:rPr>
                <w:rFonts w:ascii="Courier New" w:hAnsi="Courier New" w:cs="Courier New"/>
              </w:rPr>
            </w:pPr>
            <w:r w:rsidRPr="00CB0CA7">
              <w:rPr>
                <w:rFonts w:ascii="Courier New" w:hAnsi="Courier New" w:cs="Courier New"/>
              </w:rPr>
              <w:t>responsabilizar-se, juntamente com o Diretor de Administração e Finanças e o Gestor de Investimentos, pela assinatura das Autorizações de Processamento de Recursos (</w:t>
            </w:r>
            <w:proofErr w:type="spellStart"/>
            <w:r w:rsidRPr="00CB0CA7">
              <w:rPr>
                <w:rFonts w:ascii="Courier New" w:hAnsi="Courier New" w:cs="Courier New"/>
              </w:rPr>
              <w:t>APRs</w:t>
            </w:r>
            <w:proofErr w:type="spellEnd"/>
            <w:r w:rsidRPr="00CB0CA7">
              <w:rPr>
                <w:rFonts w:ascii="Courier New" w:hAnsi="Courier New" w:cs="Courier New"/>
              </w:rPr>
              <w:t>).</w:t>
            </w:r>
          </w:p>
          <w:p w14:paraId="6CB50D51" w14:textId="0EEB9301" w:rsidR="00CB0CA7" w:rsidRPr="00F23B56" w:rsidRDefault="00CB0CA7" w:rsidP="008867B5">
            <w:pPr>
              <w:jc w:val="both"/>
              <w:rPr>
                <w:rFonts w:ascii="Courier New" w:hAnsi="Courier New" w:cs="Courier New"/>
              </w:rPr>
            </w:pPr>
          </w:p>
        </w:tc>
      </w:tr>
      <w:tr w:rsidR="00F23B56" w:rsidRPr="00F23B56" w14:paraId="5D190A96" w14:textId="77777777" w:rsidTr="008867B5">
        <w:tc>
          <w:tcPr>
            <w:tcW w:w="1776" w:type="dxa"/>
            <w:vAlign w:val="center"/>
          </w:tcPr>
          <w:p w14:paraId="61AF927B" w14:textId="77777777" w:rsidR="00F23B56" w:rsidRPr="00F23B56" w:rsidRDefault="00F23B56" w:rsidP="00F23B56">
            <w:pPr>
              <w:jc w:val="center"/>
              <w:rPr>
                <w:rFonts w:ascii="Courier New" w:hAnsi="Courier New" w:cs="Courier New"/>
                <w:b/>
                <w:bCs/>
              </w:rPr>
            </w:pPr>
            <w:r w:rsidRPr="00F23B56">
              <w:rPr>
                <w:rFonts w:ascii="Courier New" w:hAnsi="Courier New" w:cs="Courier New"/>
                <w:b/>
                <w:bCs/>
              </w:rPr>
              <w:lastRenderedPageBreak/>
              <w:t>Superintendente Adjunto</w:t>
            </w:r>
          </w:p>
        </w:tc>
        <w:tc>
          <w:tcPr>
            <w:tcW w:w="7002" w:type="dxa"/>
            <w:vAlign w:val="center"/>
          </w:tcPr>
          <w:p w14:paraId="71B203C7" w14:textId="77777777" w:rsidR="00CB0CA7" w:rsidRDefault="00CB0CA7" w:rsidP="008867B5">
            <w:pPr>
              <w:jc w:val="both"/>
              <w:rPr>
                <w:rFonts w:ascii="Courier New" w:hAnsi="Courier New" w:cs="Courier New"/>
              </w:rPr>
            </w:pPr>
          </w:p>
          <w:p w14:paraId="0A944FE4" w14:textId="77777777" w:rsidR="00CB0CA7" w:rsidRDefault="00F23B56" w:rsidP="008867B5">
            <w:pPr>
              <w:jc w:val="both"/>
              <w:rPr>
                <w:rFonts w:ascii="Courier New" w:hAnsi="Courier New" w:cs="Courier New"/>
              </w:rPr>
            </w:pPr>
            <w:r w:rsidRPr="00F23B56">
              <w:rPr>
                <w:rFonts w:ascii="Courier New" w:hAnsi="Courier New" w:cs="Courier New"/>
              </w:rPr>
              <w:t xml:space="preserve">Atuar, em conjunto com o Superintendente, na gestão do ITAPEVIPREV, exercendo, entre outras, as seguintes atividades: </w:t>
            </w:r>
          </w:p>
          <w:p w14:paraId="2D317683" w14:textId="5D9C3B75" w:rsidR="00CB0CA7" w:rsidRPr="00CB0CA7" w:rsidRDefault="00F23B56" w:rsidP="00CB0CA7">
            <w:pPr>
              <w:pStyle w:val="PargrafodaLista"/>
              <w:numPr>
                <w:ilvl w:val="0"/>
                <w:numId w:val="3"/>
              </w:numPr>
              <w:jc w:val="both"/>
              <w:rPr>
                <w:rFonts w:ascii="Courier New" w:hAnsi="Courier New" w:cs="Courier New"/>
              </w:rPr>
            </w:pPr>
            <w:r w:rsidRPr="00CB0CA7">
              <w:rPr>
                <w:rFonts w:ascii="Courier New" w:hAnsi="Courier New" w:cs="Courier New"/>
              </w:rPr>
              <w:t>planejar, dirigir, coordenar e orientar a avaliação e a execução das atividades do SEPREV e suas respectivas unidades administrativas;</w:t>
            </w:r>
          </w:p>
          <w:p w14:paraId="0191FD30" w14:textId="77777777" w:rsidR="00CB0CA7" w:rsidRDefault="00F23B56" w:rsidP="00CB0CA7">
            <w:pPr>
              <w:pStyle w:val="PargrafodaLista"/>
              <w:numPr>
                <w:ilvl w:val="0"/>
                <w:numId w:val="3"/>
              </w:numPr>
              <w:jc w:val="both"/>
              <w:rPr>
                <w:rFonts w:ascii="Courier New" w:hAnsi="Courier New" w:cs="Courier New"/>
              </w:rPr>
            </w:pPr>
            <w:r w:rsidRPr="00CB0CA7">
              <w:rPr>
                <w:rFonts w:ascii="Courier New" w:hAnsi="Courier New" w:cs="Courier New"/>
              </w:rPr>
              <w:t>atuar com o Superintendente e auxiliá-lo no exercício de suas competências legais;</w:t>
            </w:r>
          </w:p>
          <w:p w14:paraId="695D8AE5" w14:textId="77777777" w:rsidR="00CB0CA7" w:rsidRDefault="00F23B56" w:rsidP="00CB0CA7">
            <w:pPr>
              <w:pStyle w:val="PargrafodaLista"/>
              <w:numPr>
                <w:ilvl w:val="0"/>
                <w:numId w:val="3"/>
              </w:numPr>
              <w:jc w:val="both"/>
              <w:rPr>
                <w:rFonts w:ascii="Courier New" w:hAnsi="Courier New" w:cs="Courier New"/>
              </w:rPr>
            </w:pPr>
            <w:r w:rsidRPr="00CB0CA7">
              <w:rPr>
                <w:rFonts w:ascii="Courier New" w:hAnsi="Courier New" w:cs="Courier New"/>
              </w:rPr>
              <w:t xml:space="preserve">representar o Superintendente em reuniões, eventos e audiências, quando designado; </w:t>
            </w:r>
          </w:p>
          <w:p w14:paraId="6CC6C1D9" w14:textId="77777777" w:rsidR="00CB0CA7" w:rsidRDefault="00F23B56" w:rsidP="00CB0CA7">
            <w:pPr>
              <w:pStyle w:val="PargrafodaLista"/>
              <w:numPr>
                <w:ilvl w:val="0"/>
                <w:numId w:val="3"/>
              </w:numPr>
              <w:jc w:val="both"/>
              <w:rPr>
                <w:rFonts w:ascii="Courier New" w:hAnsi="Courier New" w:cs="Courier New"/>
              </w:rPr>
            </w:pPr>
            <w:r w:rsidRPr="00CB0CA7">
              <w:rPr>
                <w:rFonts w:ascii="Courier New" w:hAnsi="Courier New" w:cs="Courier New"/>
              </w:rPr>
              <w:lastRenderedPageBreak/>
              <w:t>executar as atribuições e competências do Superintendente quando da sua ausência ou impedimento temporário ou por delegação, em especial responsabilizando-se, juntamente com o Diretor do Departamento de Administração e Finanças e o Gestor de Investimentos, pela assinatura das Autorizações de Processamento de Recursos (</w:t>
            </w:r>
            <w:proofErr w:type="spellStart"/>
            <w:r w:rsidRPr="00CB0CA7">
              <w:rPr>
                <w:rFonts w:ascii="Courier New" w:hAnsi="Courier New" w:cs="Courier New"/>
              </w:rPr>
              <w:t>APRs</w:t>
            </w:r>
            <w:proofErr w:type="spellEnd"/>
            <w:r w:rsidRPr="00CB0CA7">
              <w:rPr>
                <w:rFonts w:ascii="Courier New" w:hAnsi="Courier New" w:cs="Courier New"/>
              </w:rPr>
              <w:t xml:space="preserve">); </w:t>
            </w:r>
          </w:p>
          <w:p w14:paraId="4099788B" w14:textId="42223B43" w:rsidR="00F23B56" w:rsidRPr="00CB0CA7" w:rsidRDefault="00F23B56" w:rsidP="00CB0CA7">
            <w:pPr>
              <w:pStyle w:val="PargrafodaLista"/>
              <w:numPr>
                <w:ilvl w:val="0"/>
                <w:numId w:val="3"/>
              </w:numPr>
              <w:jc w:val="both"/>
              <w:rPr>
                <w:rFonts w:ascii="Courier New" w:hAnsi="Courier New" w:cs="Courier New"/>
              </w:rPr>
            </w:pPr>
            <w:r w:rsidRPr="00CB0CA7">
              <w:rPr>
                <w:rFonts w:ascii="Courier New" w:hAnsi="Courier New" w:cs="Courier New"/>
              </w:rPr>
              <w:t>transmitir e controlar a execução das ordens da Superintendência no nível estrutural-orgânico superior da ITAPEVIPREV.</w:t>
            </w:r>
          </w:p>
          <w:p w14:paraId="27936867" w14:textId="24587CA1" w:rsidR="00CB0CA7" w:rsidRPr="00F23B56" w:rsidRDefault="00CB0CA7" w:rsidP="008867B5">
            <w:pPr>
              <w:jc w:val="both"/>
              <w:rPr>
                <w:rFonts w:ascii="Courier New" w:hAnsi="Courier New" w:cs="Courier New"/>
              </w:rPr>
            </w:pPr>
          </w:p>
        </w:tc>
      </w:tr>
    </w:tbl>
    <w:p w14:paraId="24B80E29" w14:textId="77777777" w:rsidR="00F23B56" w:rsidRPr="00F23B56" w:rsidRDefault="00F23B56" w:rsidP="00F23B56">
      <w:pPr>
        <w:jc w:val="both"/>
        <w:rPr>
          <w:rFonts w:ascii="Courier New" w:hAnsi="Courier New" w:cs="Courier New"/>
        </w:rPr>
      </w:pPr>
    </w:p>
    <w:p w14:paraId="3506FF63" w14:textId="77777777" w:rsidR="00F23B56" w:rsidRDefault="00F23B56" w:rsidP="00F23B56">
      <w:pPr>
        <w:spacing w:line="360" w:lineRule="auto"/>
        <w:jc w:val="both"/>
        <w:rPr>
          <w:rFonts w:ascii="Courier New" w:hAnsi="Courier New" w:cs="Courier New"/>
          <w:b/>
        </w:rPr>
      </w:pPr>
    </w:p>
    <w:p w14:paraId="4404036D" w14:textId="0E6E357F" w:rsidR="00F23B56" w:rsidRPr="00F23B56" w:rsidRDefault="00F23B56" w:rsidP="00F23B56">
      <w:pPr>
        <w:spacing w:line="360" w:lineRule="auto"/>
        <w:jc w:val="both"/>
        <w:rPr>
          <w:rFonts w:ascii="Courier New" w:hAnsi="Courier New" w:cs="Courier New"/>
        </w:rPr>
      </w:pPr>
      <w:r w:rsidRPr="00F23B56">
        <w:rPr>
          <w:rFonts w:ascii="Courier New" w:hAnsi="Courier New" w:cs="Courier New"/>
          <w:b/>
        </w:rPr>
        <w:t xml:space="preserve">Art. </w:t>
      </w:r>
      <w:r>
        <w:rPr>
          <w:rFonts w:ascii="Courier New" w:hAnsi="Courier New" w:cs="Courier New"/>
          <w:b/>
        </w:rPr>
        <w:t>3</w:t>
      </w:r>
      <w:r w:rsidRPr="00F23B56">
        <w:rPr>
          <w:rFonts w:ascii="Courier New" w:hAnsi="Courier New" w:cs="Courier New"/>
          <w:b/>
        </w:rPr>
        <w:t xml:space="preserve">º </w:t>
      </w:r>
      <w:r w:rsidRPr="00F23B56">
        <w:rPr>
          <w:rFonts w:ascii="Courier New" w:hAnsi="Courier New" w:cs="Courier New"/>
        </w:rPr>
        <w:t>Esta Lei</w:t>
      </w:r>
      <w:r>
        <w:rPr>
          <w:rFonts w:ascii="Courier New" w:hAnsi="Courier New" w:cs="Courier New"/>
        </w:rPr>
        <w:t xml:space="preserve"> Complementar</w:t>
      </w:r>
      <w:r w:rsidRPr="00F23B56">
        <w:rPr>
          <w:rFonts w:ascii="Courier New" w:hAnsi="Courier New" w:cs="Courier New"/>
        </w:rPr>
        <w:t xml:space="preserve"> entra vigor na data de sua publicação.</w:t>
      </w:r>
    </w:p>
    <w:p w14:paraId="11358851" w14:textId="77777777" w:rsidR="00244731" w:rsidRDefault="00244731" w:rsidP="00EE6FDF">
      <w:pPr>
        <w:tabs>
          <w:tab w:val="left" w:pos="8630"/>
        </w:tabs>
        <w:autoSpaceDE w:val="0"/>
        <w:spacing w:line="360" w:lineRule="auto"/>
        <w:ind w:left="142"/>
        <w:contextualSpacing/>
        <w:jc w:val="center"/>
        <w:rPr>
          <w:rFonts w:ascii="Courier New" w:hAnsi="Courier New" w:cs="Courier New"/>
          <w:bCs/>
          <w:sz w:val="23"/>
          <w:szCs w:val="23"/>
          <w:highlight w:val="yellow"/>
        </w:rPr>
      </w:pPr>
    </w:p>
    <w:p w14:paraId="1B211B1A" w14:textId="77777777" w:rsidR="00F23B56" w:rsidRPr="00856F42" w:rsidRDefault="00F23B56" w:rsidP="00EE6FDF">
      <w:pPr>
        <w:tabs>
          <w:tab w:val="left" w:pos="8630"/>
        </w:tabs>
        <w:autoSpaceDE w:val="0"/>
        <w:spacing w:line="360" w:lineRule="auto"/>
        <w:ind w:left="142"/>
        <w:contextualSpacing/>
        <w:jc w:val="center"/>
        <w:rPr>
          <w:rFonts w:ascii="Courier New" w:hAnsi="Courier New" w:cs="Courier New"/>
          <w:bCs/>
          <w:sz w:val="23"/>
          <w:szCs w:val="23"/>
          <w:highlight w:val="yellow"/>
        </w:rPr>
      </w:pPr>
    </w:p>
    <w:p w14:paraId="314E14D9" w14:textId="6D282965" w:rsidR="00EE6FDF" w:rsidRPr="000D7AF8" w:rsidRDefault="00EE6FDF" w:rsidP="00EE6FDF">
      <w:pPr>
        <w:tabs>
          <w:tab w:val="left" w:pos="8630"/>
        </w:tabs>
        <w:autoSpaceDE w:val="0"/>
        <w:spacing w:line="360" w:lineRule="auto"/>
        <w:ind w:left="142"/>
        <w:contextualSpacing/>
        <w:jc w:val="center"/>
        <w:rPr>
          <w:rFonts w:ascii="Courier New" w:hAnsi="Courier New" w:cs="Courier New"/>
          <w:bCs/>
        </w:rPr>
      </w:pPr>
      <w:r w:rsidRPr="000D7AF8">
        <w:rPr>
          <w:rFonts w:ascii="Courier New" w:hAnsi="Courier New" w:cs="Courier New"/>
          <w:bCs/>
        </w:rPr>
        <w:t xml:space="preserve">Prefeitura do Município de Itapevi, </w:t>
      </w:r>
      <w:r w:rsidR="00FE49F3">
        <w:rPr>
          <w:rFonts w:ascii="Courier New" w:hAnsi="Courier New" w:cs="Courier New"/>
          <w:bCs/>
        </w:rPr>
        <w:t>29</w:t>
      </w:r>
      <w:r w:rsidRPr="000D7AF8">
        <w:rPr>
          <w:rFonts w:ascii="Courier New" w:hAnsi="Courier New" w:cs="Courier New"/>
          <w:bCs/>
        </w:rPr>
        <w:t xml:space="preserve"> de </w:t>
      </w:r>
      <w:r w:rsidR="00CD3CDF" w:rsidRPr="000D7AF8">
        <w:rPr>
          <w:rFonts w:ascii="Courier New" w:hAnsi="Courier New" w:cs="Courier New"/>
          <w:bCs/>
        </w:rPr>
        <w:t>outubro</w:t>
      </w:r>
      <w:r w:rsidRPr="000D7AF8">
        <w:rPr>
          <w:rFonts w:ascii="Courier New" w:hAnsi="Courier New" w:cs="Courier New"/>
          <w:bCs/>
        </w:rPr>
        <w:t xml:space="preserve"> de 2025.</w:t>
      </w:r>
    </w:p>
    <w:p w14:paraId="72C1AD5F" w14:textId="77777777" w:rsidR="003F53A8" w:rsidRDefault="003F53A8">
      <w:pPr>
        <w:spacing w:line="360" w:lineRule="auto"/>
        <w:contextualSpacing/>
        <w:jc w:val="both"/>
        <w:rPr>
          <w:rFonts w:ascii="Courier New" w:hAnsi="Courier New" w:cs="Arial"/>
          <w:sz w:val="23"/>
          <w:szCs w:val="23"/>
        </w:rPr>
      </w:pPr>
    </w:p>
    <w:p w14:paraId="4A0AD687" w14:textId="77777777" w:rsidR="00F23B56" w:rsidRDefault="00F23B56">
      <w:pPr>
        <w:spacing w:line="360" w:lineRule="auto"/>
        <w:contextualSpacing/>
        <w:jc w:val="both"/>
        <w:rPr>
          <w:rFonts w:ascii="Courier New" w:hAnsi="Courier New" w:cs="Arial"/>
          <w:sz w:val="23"/>
          <w:szCs w:val="23"/>
        </w:rPr>
      </w:pPr>
    </w:p>
    <w:p w14:paraId="079651B0" w14:textId="77777777" w:rsidR="00F23B56" w:rsidRDefault="00F23B56">
      <w:pPr>
        <w:spacing w:line="360" w:lineRule="auto"/>
        <w:contextualSpacing/>
        <w:jc w:val="both"/>
        <w:rPr>
          <w:rFonts w:ascii="Courier New" w:hAnsi="Courier New" w:cs="Arial"/>
          <w:sz w:val="23"/>
          <w:szCs w:val="23"/>
        </w:rPr>
      </w:pPr>
    </w:p>
    <w:p w14:paraId="0CBB3B6B" w14:textId="77777777" w:rsidR="00FE49F3" w:rsidRDefault="00FE49F3">
      <w:pPr>
        <w:spacing w:line="360" w:lineRule="auto"/>
        <w:contextualSpacing/>
        <w:jc w:val="both"/>
        <w:rPr>
          <w:rFonts w:ascii="Courier New" w:hAnsi="Courier New" w:cs="Arial"/>
          <w:sz w:val="23"/>
          <w:szCs w:val="23"/>
        </w:rPr>
      </w:pPr>
    </w:p>
    <w:p w14:paraId="4A7B9F48" w14:textId="77777777" w:rsidR="00EE6FDF" w:rsidRPr="00B2026D" w:rsidRDefault="00EE6FDF">
      <w:pPr>
        <w:tabs>
          <w:tab w:val="left" w:pos="2835"/>
        </w:tabs>
        <w:spacing w:line="276" w:lineRule="auto"/>
        <w:jc w:val="center"/>
        <w:rPr>
          <w:rFonts w:ascii="Courier New" w:hAnsi="Courier New" w:cs="Courier New"/>
          <w:sz w:val="23"/>
          <w:szCs w:val="23"/>
        </w:rPr>
      </w:pPr>
    </w:p>
    <w:p w14:paraId="3D86946E" w14:textId="77777777" w:rsidR="003F53A8" w:rsidRPr="00F23B56" w:rsidRDefault="00EE6FDF" w:rsidP="00856F42">
      <w:pPr>
        <w:contextualSpacing/>
        <w:jc w:val="center"/>
        <w:rPr>
          <w:rFonts w:ascii="Courier New" w:hAnsi="Courier New" w:cs="Arial"/>
          <w:b/>
          <w:bCs/>
        </w:rPr>
      </w:pPr>
      <w:r w:rsidRPr="00F23B56">
        <w:rPr>
          <w:rFonts w:ascii="Courier New" w:hAnsi="Courier New" w:cs="Arial"/>
          <w:b/>
          <w:bCs/>
        </w:rPr>
        <w:t>MARCOS FERREIRA GODOY</w:t>
      </w:r>
    </w:p>
    <w:p w14:paraId="6EF90A10" w14:textId="77777777" w:rsidR="003F53A8" w:rsidRPr="00F23B56" w:rsidRDefault="00EE6FDF" w:rsidP="00856F42">
      <w:pPr>
        <w:contextualSpacing/>
        <w:jc w:val="center"/>
        <w:rPr>
          <w:rFonts w:ascii="Courier New" w:hAnsi="Courier New" w:cs="Arial"/>
          <w:b/>
          <w:bCs/>
        </w:rPr>
      </w:pPr>
      <w:r w:rsidRPr="00F23B56">
        <w:rPr>
          <w:rFonts w:ascii="Courier New" w:hAnsi="Courier New" w:cs="Arial"/>
          <w:b/>
          <w:bCs/>
        </w:rPr>
        <w:t>PREFEITO</w:t>
      </w:r>
    </w:p>
    <w:p w14:paraId="6303FA4D" w14:textId="77777777" w:rsidR="003F53A8" w:rsidRPr="00F23B56" w:rsidRDefault="003F53A8">
      <w:pPr>
        <w:spacing w:line="360" w:lineRule="auto"/>
        <w:contextualSpacing/>
        <w:jc w:val="center"/>
        <w:rPr>
          <w:rFonts w:ascii="Courier New" w:hAnsi="Courier New" w:cs="Arial"/>
          <w:b/>
          <w:bCs/>
        </w:rPr>
      </w:pPr>
    </w:p>
    <w:p w14:paraId="13E6EFC0" w14:textId="77777777" w:rsidR="00B2026D" w:rsidRDefault="00B2026D">
      <w:pPr>
        <w:spacing w:line="360" w:lineRule="auto"/>
        <w:contextualSpacing/>
        <w:jc w:val="center"/>
        <w:rPr>
          <w:rFonts w:ascii="Courier New" w:hAnsi="Courier New" w:cs="Arial"/>
          <w:b/>
          <w:bCs/>
        </w:rPr>
      </w:pPr>
    </w:p>
    <w:p w14:paraId="11D67E3D" w14:textId="77777777" w:rsidR="00FE49F3" w:rsidRDefault="00FE49F3">
      <w:pPr>
        <w:spacing w:line="360" w:lineRule="auto"/>
        <w:contextualSpacing/>
        <w:jc w:val="center"/>
        <w:rPr>
          <w:rFonts w:ascii="Courier New" w:hAnsi="Courier New" w:cs="Arial"/>
          <w:b/>
          <w:bCs/>
        </w:rPr>
      </w:pPr>
    </w:p>
    <w:p w14:paraId="2A52094B" w14:textId="77777777" w:rsidR="00F23B56" w:rsidRPr="00F23B56" w:rsidRDefault="00F23B56">
      <w:pPr>
        <w:spacing w:line="360" w:lineRule="auto"/>
        <w:contextualSpacing/>
        <w:jc w:val="center"/>
        <w:rPr>
          <w:rFonts w:ascii="Courier New" w:hAnsi="Courier New" w:cs="Arial"/>
          <w:b/>
          <w:bCs/>
        </w:rPr>
      </w:pPr>
    </w:p>
    <w:p w14:paraId="3B5E8170" w14:textId="4D5D62CA" w:rsidR="003F53A8" w:rsidRPr="00F23B56" w:rsidRDefault="00EE6FDF" w:rsidP="00EE6FDF">
      <w:pPr>
        <w:contextualSpacing/>
        <w:jc w:val="center"/>
        <w:rPr>
          <w:rFonts w:ascii="Courier New" w:hAnsi="Courier New" w:cs="Arial"/>
          <w:b/>
          <w:bCs/>
        </w:rPr>
      </w:pPr>
      <w:r w:rsidRPr="00F23B56">
        <w:rPr>
          <w:rFonts w:ascii="Courier New" w:hAnsi="Courier New" w:cs="Arial"/>
          <w:b/>
          <w:bCs/>
        </w:rPr>
        <w:t>JONATAS FELIPE FRANCISCO</w:t>
      </w:r>
    </w:p>
    <w:p w14:paraId="33987CD5" w14:textId="2DE312EF" w:rsidR="003F53A8" w:rsidRPr="00F23B56" w:rsidRDefault="00EE6FDF" w:rsidP="00EE6FDF">
      <w:pPr>
        <w:contextualSpacing/>
        <w:jc w:val="center"/>
        <w:rPr>
          <w:rFonts w:ascii="Courier New" w:hAnsi="Courier New" w:cs="Arial"/>
          <w:b/>
          <w:bCs/>
        </w:rPr>
      </w:pPr>
      <w:r w:rsidRPr="00F23B56">
        <w:rPr>
          <w:rFonts w:ascii="Courier New" w:hAnsi="Courier New" w:cs="Arial"/>
          <w:b/>
          <w:bCs/>
        </w:rPr>
        <w:t>SECRETÁRIO DE GOVERNO</w:t>
      </w:r>
    </w:p>
    <w:sectPr w:rsidR="003F53A8" w:rsidRPr="00F23B56">
      <w:headerReference w:type="default" r:id="rId7"/>
      <w:footerReference w:type="default" r:id="rId8"/>
      <w:headerReference w:type="first" r:id="rId9"/>
      <w:footerReference w:type="first" r:id="rId10"/>
      <w:pgSz w:w="11906" w:h="16838"/>
      <w:pgMar w:top="1440" w:right="843" w:bottom="851" w:left="1800" w:header="709" w:footer="44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1590" w14:textId="77777777" w:rsidR="009512A2" w:rsidRDefault="009512A2">
      <w:r>
        <w:separator/>
      </w:r>
    </w:p>
  </w:endnote>
  <w:endnote w:type="continuationSeparator" w:id="0">
    <w:p w14:paraId="4EEB6CAC" w14:textId="77777777" w:rsidR="009512A2" w:rsidRDefault="0095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B02B" w14:textId="77777777" w:rsidR="003F53A8" w:rsidRDefault="00EE6FDF">
    <w:pPr>
      <w:pStyle w:val="Rodap"/>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p w14:paraId="6C862E58" w14:textId="77777777" w:rsidR="003F53A8" w:rsidRDefault="003F53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5614" w14:textId="77777777" w:rsidR="003F53A8" w:rsidRDefault="00EE6FDF">
    <w:pPr>
      <w:pStyle w:val="Rodap"/>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p w14:paraId="049A2B0A" w14:textId="77777777" w:rsidR="003F53A8" w:rsidRDefault="003F53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1D97" w14:textId="77777777" w:rsidR="009512A2" w:rsidRDefault="009512A2">
      <w:r>
        <w:separator/>
      </w:r>
    </w:p>
  </w:footnote>
  <w:footnote w:type="continuationSeparator" w:id="0">
    <w:p w14:paraId="1B429483" w14:textId="77777777" w:rsidR="009512A2" w:rsidRDefault="0095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7D45" w14:textId="77777777" w:rsidR="003F53A8" w:rsidRDefault="00EE6FDF">
    <w:pPr>
      <w:jc w:val="center"/>
      <w:rPr>
        <w:rFonts w:ascii="Calibri" w:hAnsi="Calibri" w:cs="Calibri"/>
        <w:b/>
        <w:bCs/>
        <w:caps/>
      </w:rPr>
    </w:pPr>
    <w:r>
      <w:rPr>
        <w:noProof/>
      </w:rPr>
      <w:drawing>
        <wp:inline distT="0" distB="0" distL="0" distR="0" wp14:anchorId="0BC91D11" wp14:editId="3D6CD0E5">
          <wp:extent cx="464820" cy="560070"/>
          <wp:effectExtent l="0" t="0" r="0" b="0"/>
          <wp:docPr id="1" name="Imagem 1304577075" descr="MacBook SSD:Users:pamelafalconi:Google Drive:Agencia Impacto 2017 ok:CLIENTES:Thi@guinho:Artes:2017:01_ Janeiro:2017.01.30 Nova marca:Brasão de Itapev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304577075" descr="MacBook SSD:Users:pamelafalconi:Google Drive:Agencia Impacto 2017 ok:CLIENTES:Thi@guinho:Artes:2017:01_ Janeiro:2017.01.30 Nova marca:Brasão de Itapevi.psd"/>
                  <pic:cNvPicPr>
                    <a:picLocks noChangeAspect="1" noChangeArrowheads="1"/>
                  </pic:cNvPicPr>
                </pic:nvPicPr>
                <pic:blipFill>
                  <a:blip r:embed="rId1"/>
                  <a:stretch>
                    <a:fillRect/>
                  </a:stretch>
                </pic:blipFill>
                <pic:spPr bwMode="auto">
                  <a:xfrm>
                    <a:off x="0" y="0"/>
                    <a:ext cx="464820" cy="560070"/>
                  </a:xfrm>
                  <a:prstGeom prst="rect">
                    <a:avLst/>
                  </a:prstGeom>
                  <a:noFill/>
                </pic:spPr>
              </pic:pic>
            </a:graphicData>
          </a:graphic>
        </wp:inline>
      </w:drawing>
    </w:r>
  </w:p>
  <w:p w14:paraId="744E7723" w14:textId="77777777" w:rsidR="003F53A8" w:rsidRDefault="00EE6FDF">
    <w:pPr>
      <w:jc w:val="center"/>
      <w:rPr>
        <w:rFonts w:ascii="Calibri" w:hAnsi="Calibri" w:cs="Calibri"/>
        <w:b/>
        <w:bCs/>
        <w:caps/>
      </w:rPr>
    </w:pPr>
    <w:r>
      <w:rPr>
        <w:rFonts w:ascii="Calibri" w:hAnsi="Calibri" w:cs="Calibri"/>
        <w:b/>
        <w:bCs/>
        <w:caps/>
      </w:rPr>
      <w:t>Prefeitura Municipal de Itapevi</w:t>
    </w:r>
  </w:p>
  <w:p w14:paraId="013D66F7" w14:textId="77777777" w:rsidR="003F53A8" w:rsidRDefault="00EE6FDF">
    <w:pPr>
      <w:jc w:val="center"/>
      <w:rPr>
        <w:rFonts w:ascii="Calibri" w:hAnsi="Calibri" w:cs="Calibri"/>
        <w:caps/>
        <w:sz w:val="18"/>
        <w:szCs w:val="18"/>
      </w:rPr>
    </w:pPr>
    <w:r>
      <w:rPr>
        <w:rFonts w:ascii="Calibri" w:hAnsi="Calibri" w:cs="Calibri"/>
        <w:b/>
        <w:bCs/>
        <w:caps/>
        <w:sz w:val="18"/>
        <w:szCs w:val="18"/>
      </w:rPr>
      <w:t>SEcretaria de governo</w:t>
    </w:r>
  </w:p>
  <w:p w14:paraId="2BA3CA4E" w14:textId="77777777" w:rsidR="003F53A8" w:rsidRDefault="00EE6FDF">
    <w:pPr>
      <w:jc w:val="center"/>
      <w:rPr>
        <w:rFonts w:ascii="Calibri" w:hAnsi="Calibri" w:cs="Calibri"/>
        <w:sz w:val="16"/>
        <w:szCs w:val="16"/>
      </w:rPr>
    </w:pPr>
    <w:r>
      <w:rPr>
        <w:rFonts w:ascii="Calibri" w:hAnsi="Calibri" w:cs="Calibri"/>
        <w:sz w:val="16"/>
        <w:szCs w:val="16"/>
      </w:rPr>
      <w:t>Rua Agostinho Ferreira Campos, 675 | Vila Nova Itapevi | Itapevi | São Paulo | CEP: 06693-120</w:t>
    </w:r>
  </w:p>
  <w:p w14:paraId="4594CB22" w14:textId="77777777" w:rsidR="003F53A8" w:rsidRDefault="00EE6FDF">
    <w:pPr>
      <w:jc w:val="center"/>
      <w:rPr>
        <w:rFonts w:ascii="Calibri" w:hAnsi="Calibri" w:cs="Calibri"/>
        <w:sz w:val="16"/>
        <w:szCs w:val="16"/>
      </w:rPr>
    </w:pPr>
    <w:r>
      <w:rPr>
        <w:rFonts w:ascii="Calibri" w:hAnsi="Calibri" w:cs="Calibri"/>
        <w:sz w:val="16"/>
        <w:szCs w:val="16"/>
      </w:rPr>
      <w:t>Tel.: (11) 4143-</w:t>
    </w:r>
    <w:proofErr w:type="gramStart"/>
    <w:r>
      <w:rPr>
        <w:rFonts w:ascii="Calibri" w:hAnsi="Calibri" w:cs="Calibri"/>
        <w:sz w:val="16"/>
        <w:szCs w:val="16"/>
      </w:rPr>
      <w:t>7600  |</w:t>
    </w:r>
    <w:proofErr w:type="gramEnd"/>
    <w:r>
      <w:rPr>
        <w:rFonts w:ascii="Calibri" w:hAnsi="Calibri" w:cs="Calibri"/>
        <w:sz w:val="16"/>
        <w:szCs w:val="16"/>
      </w:rPr>
      <w:t xml:space="preserve"> sec.governo@itapevi.sp.gov.br</w:t>
    </w:r>
  </w:p>
  <w:p w14:paraId="7841B08D" w14:textId="77777777" w:rsidR="003F53A8" w:rsidRDefault="003F53A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F7BB" w14:textId="77777777" w:rsidR="003F53A8" w:rsidRDefault="00EE6FDF">
    <w:pPr>
      <w:jc w:val="center"/>
      <w:rPr>
        <w:rFonts w:ascii="Calibri" w:hAnsi="Calibri" w:cs="Calibri"/>
        <w:b/>
        <w:bCs/>
        <w:caps/>
      </w:rPr>
    </w:pPr>
    <w:r>
      <w:rPr>
        <w:noProof/>
      </w:rPr>
      <w:drawing>
        <wp:inline distT="0" distB="0" distL="0" distR="0" wp14:anchorId="1296B21E" wp14:editId="3A3BE2F8">
          <wp:extent cx="464820" cy="560070"/>
          <wp:effectExtent l="0" t="0" r="0" b="0"/>
          <wp:docPr id="2" name="Imagem 1304577075" descr="MacBook SSD:Users:pamelafalconi:Google Drive:Agencia Impacto 2017 ok:CLIENTES:Thi@guinho:Artes:2017:01_ Janeiro:2017.01.30 Nova marca:Brasão de Itapev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304577075" descr="MacBook SSD:Users:pamelafalconi:Google Drive:Agencia Impacto 2017 ok:CLIENTES:Thi@guinho:Artes:2017:01_ Janeiro:2017.01.30 Nova marca:Brasão de Itapevi.psd"/>
                  <pic:cNvPicPr>
                    <a:picLocks noChangeAspect="1" noChangeArrowheads="1"/>
                  </pic:cNvPicPr>
                </pic:nvPicPr>
                <pic:blipFill>
                  <a:blip r:embed="rId1"/>
                  <a:stretch>
                    <a:fillRect/>
                  </a:stretch>
                </pic:blipFill>
                <pic:spPr bwMode="auto">
                  <a:xfrm>
                    <a:off x="0" y="0"/>
                    <a:ext cx="464820" cy="560070"/>
                  </a:xfrm>
                  <a:prstGeom prst="rect">
                    <a:avLst/>
                  </a:prstGeom>
                  <a:noFill/>
                </pic:spPr>
              </pic:pic>
            </a:graphicData>
          </a:graphic>
        </wp:inline>
      </w:drawing>
    </w:r>
  </w:p>
  <w:p w14:paraId="1C5AA15E" w14:textId="77777777" w:rsidR="003F53A8" w:rsidRDefault="00EE6FDF">
    <w:pPr>
      <w:jc w:val="center"/>
      <w:rPr>
        <w:rFonts w:ascii="Calibri" w:hAnsi="Calibri" w:cs="Calibri"/>
        <w:b/>
        <w:bCs/>
        <w:caps/>
      </w:rPr>
    </w:pPr>
    <w:r>
      <w:rPr>
        <w:rFonts w:ascii="Calibri" w:hAnsi="Calibri" w:cs="Calibri"/>
        <w:b/>
        <w:bCs/>
        <w:caps/>
      </w:rPr>
      <w:t>Prefeitura Municipal de Itapevi</w:t>
    </w:r>
  </w:p>
  <w:p w14:paraId="5BED644B" w14:textId="77777777" w:rsidR="003F53A8" w:rsidRDefault="00EE6FDF">
    <w:pPr>
      <w:jc w:val="center"/>
      <w:rPr>
        <w:rFonts w:ascii="Calibri" w:hAnsi="Calibri" w:cs="Calibri"/>
        <w:caps/>
        <w:sz w:val="18"/>
        <w:szCs w:val="18"/>
      </w:rPr>
    </w:pPr>
    <w:r>
      <w:rPr>
        <w:rFonts w:ascii="Calibri" w:hAnsi="Calibri" w:cs="Calibri"/>
        <w:b/>
        <w:bCs/>
        <w:caps/>
        <w:sz w:val="18"/>
        <w:szCs w:val="18"/>
      </w:rPr>
      <w:t>SEcretaria de governo</w:t>
    </w:r>
  </w:p>
  <w:p w14:paraId="3D2D8696" w14:textId="77777777" w:rsidR="003F53A8" w:rsidRDefault="00EE6FDF">
    <w:pPr>
      <w:jc w:val="center"/>
      <w:rPr>
        <w:rFonts w:ascii="Calibri" w:hAnsi="Calibri" w:cs="Calibri"/>
        <w:sz w:val="16"/>
        <w:szCs w:val="16"/>
      </w:rPr>
    </w:pPr>
    <w:r>
      <w:rPr>
        <w:rFonts w:ascii="Calibri" w:hAnsi="Calibri" w:cs="Calibri"/>
        <w:sz w:val="16"/>
        <w:szCs w:val="16"/>
      </w:rPr>
      <w:t>Rua Agostinho Ferreira Campos, 675 | Vila Nova Itapevi | Itapevi | São Paulo | CEP: 06693-120</w:t>
    </w:r>
  </w:p>
  <w:p w14:paraId="1690ED34" w14:textId="77777777" w:rsidR="003F53A8" w:rsidRDefault="00EE6FDF">
    <w:pPr>
      <w:jc w:val="center"/>
      <w:rPr>
        <w:rFonts w:ascii="Calibri" w:hAnsi="Calibri" w:cs="Calibri"/>
        <w:sz w:val="16"/>
        <w:szCs w:val="16"/>
      </w:rPr>
    </w:pPr>
    <w:r>
      <w:rPr>
        <w:rFonts w:ascii="Calibri" w:hAnsi="Calibri" w:cs="Calibri"/>
        <w:sz w:val="16"/>
        <w:szCs w:val="16"/>
      </w:rPr>
      <w:t>Tel.: (11) 4143-</w:t>
    </w:r>
    <w:proofErr w:type="gramStart"/>
    <w:r>
      <w:rPr>
        <w:rFonts w:ascii="Calibri" w:hAnsi="Calibri" w:cs="Calibri"/>
        <w:sz w:val="16"/>
        <w:szCs w:val="16"/>
      </w:rPr>
      <w:t>7600  |</w:t>
    </w:r>
    <w:proofErr w:type="gramEnd"/>
    <w:r>
      <w:rPr>
        <w:rFonts w:ascii="Calibri" w:hAnsi="Calibri" w:cs="Calibri"/>
        <w:sz w:val="16"/>
        <w:szCs w:val="16"/>
      </w:rPr>
      <w:t xml:space="preserve"> sec.governo@itapevi.sp.gov.br</w:t>
    </w:r>
  </w:p>
  <w:p w14:paraId="50E8AD05" w14:textId="77777777" w:rsidR="003F53A8" w:rsidRDefault="003F53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464"/>
    <w:multiLevelType w:val="hybridMultilevel"/>
    <w:tmpl w:val="08749D30"/>
    <w:lvl w:ilvl="0" w:tplc="C5B069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ED1939"/>
    <w:multiLevelType w:val="hybridMultilevel"/>
    <w:tmpl w:val="8A44C7E2"/>
    <w:lvl w:ilvl="0" w:tplc="44F016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345B37"/>
    <w:multiLevelType w:val="hybridMultilevel"/>
    <w:tmpl w:val="484607D2"/>
    <w:lvl w:ilvl="0" w:tplc="676C28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F520DEB"/>
    <w:multiLevelType w:val="hybridMultilevel"/>
    <w:tmpl w:val="E0723390"/>
    <w:lvl w:ilvl="0" w:tplc="F6BC0D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827F9A"/>
    <w:multiLevelType w:val="hybridMultilevel"/>
    <w:tmpl w:val="C7B03062"/>
    <w:lvl w:ilvl="0" w:tplc="658626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C2267A"/>
    <w:multiLevelType w:val="hybridMultilevel"/>
    <w:tmpl w:val="8BB8734A"/>
    <w:lvl w:ilvl="0" w:tplc="9612A5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6841751">
    <w:abstractNumId w:val="2"/>
  </w:num>
  <w:num w:numId="2" w16cid:durableId="1803963502">
    <w:abstractNumId w:val="0"/>
  </w:num>
  <w:num w:numId="3" w16cid:durableId="127936776">
    <w:abstractNumId w:val="5"/>
  </w:num>
  <w:num w:numId="4" w16cid:durableId="1957524171">
    <w:abstractNumId w:val="4"/>
  </w:num>
  <w:num w:numId="5" w16cid:durableId="1216894093">
    <w:abstractNumId w:val="3"/>
  </w:num>
  <w:num w:numId="6" w16cid:durableId="1624267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A8"/>
    <w:rsid w:val="00003AB3"/>
    <w:rsid w:val="00021252"/>
    <w:rsid w:val="000A1085"/>
    <w:rsid w:val="000D7AF8"/>
    <w:rsid w:val="000F331E"/>
    <w:rsid w:val="00183311"/>
    <w:rsid w:val="00224D20"/>
    <w:rsid w:val="00244731"/>
    <w:rsid w:val="002575B1"/>
    <w:rsid w:val="00295017"/>
    <w:rsid w:val="002A03FA"/>
    <w:rsid w:val="00326B41"/>
    <w:rsid w:val="00372F1C"/>
    <w:rsid w:val="00382A25"/>
    <w:rsid w:val="00384A64"/>
    <w:rsid w:val="003F53A8"/>
    <w:rsid w:val="0046594D"/>
    <w:rsid w:val="004B3BC0"/>
    <w:rsid w:val="004E54ED"/>
    <w:rsid w:val="0052188B"/>
    <w:rsid w:val="005309E8"/>
    <w:rsid w:val="00535279"/>
    <w:rsid w:val="00536255"/>
    <w:rsid w:val="005639BE"/>
    <w:rsid w:val="006332A9"/>
    <w:rsid w:val="006A1D2B"/>
    <w:rsid w:val="00703953"/>
    <w:rsid w:val="007621D0"/>
    <w:rsid w:val="007B1AEB"/>
    <w:rsid w:val="00856F42"/>
    <w:rsid w:val="008C4E4B"/>
    <w:rsid w:val="008E63B6"/>
    <w:rsid w:val="00917C6F"/>
    <w:rsid w:val="009512A2"/>
    <w:rsid w:val="00971C36"/>
    <w:rsid w:val="009C4C32"/>
    <w:rsid w:val="00A00904"/>
    <w:rsid w:val="00A856BB"/>
    <w:rsid w:val="00AB4652"/>
    <w:rsid w:val="00AD263C"/>
    <w:rsid w:val="00B2026D"/>
    <w:rsid w:val="00BE0CB3"/>
    <w:rsid w:val="00C13323"/>
    <w:rsid w:val="00C3517B"/>
    <w:rsid w:val="00C47F73"/>
    <w:rsid w:val="00CB0CA7"/>
    <w:rsid w:val="00CC28B4"/>
    <w:rsid w:val="00CD3CDF"/>
    <w:rsid w:val="00D5797F"/>
    <w:rsid w:val="00E64517"/>
    <w:rsid w:val="00EA4335"/>
    <w:rsid w:val="00EE6FDF"/>
    <w:rsid w:val="00F143DD"/>
    <w:rsid w:val="00F23B56"/>
    <w:rsid w:val="00F35B39"/>
    <w:rsid w:val="00FA06BF"/>
    <w:rsid w:val="00FE49F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DAA0"/>
  <w15:docId w15:val="{A2BADAB3-57C3-45DC-AFA0-A4A05D3A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49"/>
    <w:rPr>
      <w:rFonts w:cs="Cambria"/>
      <w:sz w:val="24"/>
      <w:szCs w:val="24"/>
      <w:lang w:eastAsia="en-US"/>
    </w:rPr>
  </w:style>
  <w:style w:type="paragraph" w:styleId="Ttulo3">
    <w:name w:val="heading 3"/>
    <w:basedOn w:val="Normal"/>
    <w:next w:val="Normal"/>
    <w:link w:val="Ttulo3Char"/>
    <w:uiPriority w:val="99"/>
    <w:qFormat/>
    <w:rsid w:val="007D42E0"/>
    <w:pPr>
      <w:keepNext/>
      <w:keepLines/>
      <w:spacing w:before="200"/>
      <w:outlineLvl w:val="2"/>
    </w:pPr>
    <w:rPr>
      <w:rFonts w:ascii="Calibri" w:hAnsi="Calibri" w:cs="Calibri"/>
      <w:b/>
      <w:bCs/>
      <w:color w:val="4F81BD"/>
    </w:rPr>
  </w:style>
  <w:style w:type="paragraph" w:styleId="Ttulo7">
    <w:name w:val="heading 7"/>
    <w:basedOn w:val="Normal"/>
    <w:next w:val="Normal"/>
    <w:link w:val="Ttulo7Char"/>
    <w:uiPriority w:val="99"/>
    <w:qFormat/>
    <w:rsid w:val="00A66EB0"/>
    <w:pPr>
      <w:keepNext/>
      <w:tabs>
        <w:tab w:val="left" w:pos="0"/>
      </w:tabs>
      <w:jc w:val="center"/>
      <w:outlineLvl w:val="6"/>
    </w:pPr>
    <w:rPr>
      <w:rFonts w:ascii="Arial" w:hAnsi="Arial" w:cs="Arial"/>
      <w:b/>
      <w:bCs/>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semiHidden/>
    <w:qFormat/>
    <w:rsid w:val="007D42E0"/>
    <w:rPr>
      <w:rFonts w:ascii="Calibri" w:hAnsi="Calibri" w:cs="Calibri"/>
      <w:b/>
      <w:bCs/>
      <w:color w:val="4F81BD"/>
      <w:lang w:val="pt-BR"/>
    </w:rPr>
  </w:style>
  <w:style w:type="character" w:customStyle="1" w:styleId="Ttulo7Char">
    <w:name w:val="Título 7 Char"/>
    <w:basedOn w:val="Fontepargpadro"/>
    <w:link w:val="Ttulo7"/>
    <w:uiPriority w:val="99"/>
    <w:qFormat/>
    <w:rsid w:val="00A66EB0"/>
    <w:rPr>
      <w:rFonts w:ascii="Arial" w:hAnsi="Arial" w:cs="Arial"/>
      <w:b/>
      <w:bCs/>
      <w:lang w:val="pt-BR" w:eastAsia="zh-CN"/>
    </w:rPr>
  </w:style>
  <w:style w:type="character" w:customStyle="1" w:styleId="CabealhoChar">
    <w:name w:val="Cabeçalho Char"/>
    <w:basedOn w:val="Fontepargpadro"/>
    <w:link w:val="Cabealho"/>
    <w:uiPriority w:val="99"/>
    <w:qFormat/>
    <w:rsid w:val="00E412F0"/>
    <w:rPr>
      <w:lang w:val="pt-BR"/>
    </w:rPr>
  </w:style>
  <w:style w:type="character" w:customStyle="1" w:styleId="RodapChar">
    <w:name w:val="Rodapé Char"/>
    <w:basedOn w:val="Fontepargpadro"/>
    <w:link w:val="Rodap"/>
    <w:uiPriority w:val="99"/>
    <w:qFormat/>
    <w:rsid w:val="00E412F0"/>
    <w:rPr>
      <w:lang w:val="pt-BR"/>
    </w:rPr>
  </w:style>
  <w:style w:type="character" w:styleId="Forte">
    <w:name w:val="Strong"/>
    <w:basedOn w:val="Fontepargpadro"/>
    <w:uiPriority w:val="99"/>
    <w:qFormat/>
    <w:rsid w:val="00FE10B5"/>
    <w:rPr>
      <w:b/>
      <w:bCs/>
    </w:rPr>
  </w:style>
  <w:style w:type="character" w:customStyle="1" w:styleId="TextodebaloChar">
    <w:name w:val="Texto de balão Char"/>
    <w:basedOn w:val="Fontepargpadro"/>
    <w:link w:val="Textodebalo"/>
    <w:uiPriority w:val="99"/>
    <w:semiHidden/>
    <w:qFormat/>
    <w:rsid w:val="00FE10B5"/>
    <w:rPr>
      <w:rFonts w:ascii="Segoe UI" w:hAnsi="Segoe UI" w:cs="Segoe UI"/>
      <w:sz w:val="18"/>
      <w:szCs w:val="18"/>
      <w:lang w:val="pt-BR"/>
    </w:rPr>
  </w:style>
  <w:style w:type="character" w:customStyle="1" w:styleId="apple-converted-space">
    <w:name w:val="apple-converted-space"/>
    <w:basedOn w:val="Fontepargpadro"/>
    <w:uiPriority w:val="99"/>
    <w:qFormat/>
    <w:rsid w:val="00A5681B"/>
  </w:style>
  <w:style w:type="character" w:customStyle="1" w:styleId="yiv4308878261apple-converted-space">
    <w:name w:val="yiv4308878261apple-converted-space"/>
    <w:basedOn w:val="Fontepargpadro"/>
    <w:uiPriority w:val="99"/>
    <w:qFormat/>
    <w:rsid w:val="00A5681B"/>
  </w:style>
  <w:style w:type="character" w:customStyle="1" w:styleId="CorpodetextoChar">
    <w:name w:val="Corpo de texto Char"/>
    <w:basedOn w:val="Fontepargpadro"/>
    <w:link w:val="Corpodetexto"/>
    <w:uiPriority w:val="99"/>
    <w:qFormat/>
    <w:rsid w:val="007D42E0"/>
    <w:rPr>
      <w:rFonts w:ascii="Times New Roman" w:hAnsi="Times New Roman" w:cs="Times New Roman"/>
      <w:b/>
      <w:bCs/>
      <w:sz w:val="20"/>
      <w:szCs w:val="20"/>
      <w:lang w:val="pt-BR" w:eastAsia="zh-CN"/>
    </w:rPr>
  </w:style>
  <w:style w:type="character" w:customStyle="1" w:styleId="RecuodecorpodetextoChar">
    <w:name w:val="Recuo de corpo de texto Char"/>
    <w:basedOn w:val="Fontepargpadro"/>
    <w:link w:val="Recuodecorpodetexto"/>
    <w:uiPriority w:val="99"/>
    <w:qFormat/>
    <w:rsid w:val="007D42E0"/>
    <w:rPr>
      <w:rFonts w:ascii="Times New Roman" w:hAnsi="Times New Roman" w:cs="Times New Roman"/>
      <w:color w:val="000000"/>
      <w:lang w:val="pt-BR" w:eastAsia="zh-CN"/>
    </w:rPr>
  </w:style>
  <w:style w:type="character" w:customStyle="1" w:styleId="a">
    <w:name w:val="_"/>
    <w:basedOn w:val="Fontepargpadro"/>
    <w:uiPriority w:val="99"/>
    <w:qFormat/>
    <w:rsid w:val="00FB0302"/>
  </w:style>
  <w:style w:type="character" w:customStyle="1" w:styleId="pgff4">
    <w:name w:val="pgff4"/>
    <w:basedOn w:val="Fontepargpadro"/>
    <w:uiPriority w:val="99"/>
    <w:qFormat/>
    <w:rsid w:val="00FB0302"/>
  </w:style>
  <w:style w:type="character" w:customStyle="1" w:styleId="Fontepargpadro1">
    <w:name w:val="Fonte parág. padrão1"/>
    <w:uiPriority w:val="99"/>
    <w:qFormat/>
    <w:rsid w:val="00A44405"/>
  </w:style>
  <w:style w:type="character" w:customStyle="1" w:styleId="PargrafoChar">
    <w:name w:val="Parágrafo Char"/>
    <w:link w:val="Pargrafo"/>
    <w:semiHidden/>
    <w:qFormat/>
    <w:locked/>
    <w:rsid w:val="00B562D9"/>
    <w:rPr>
      <w:rFonts w:ascii="Arial" w:hAnsi="Arial" w:cs="Arial"/>
      <w:szCs w:val="24"/>
    </w:rPr>
  </w:style>
  <w:style w:type="character" w:customStyle="1" w:styleId="TextosemFormataoChar">
    <w:name w:val="Texto sem Formatação Char"/>
    <w:basedOn w:val="Fontepargpadro"/>
    <w:link w:val="TextosemFormatao"/>
    <w:qFormat/>
    <w:rsid w:val="00CB10BD"/>
    <w:rPr>
      <w:rFonts w:ascii="Courier New" w:eastAsia="Calibri" w:hAnsi="Courier New" w:cs="Arial"/>
      <w:bCs/>
      <w:sz w:val="20"/>
      <w:szCs w:val="24"/>
    </w:rPr>
  </w:style>
  <w:style w:type="character" w:styleId="Hyperlink">
    <w:name w:val="Hyperlink"/>
    <w:rPr>
      <w:color w:val="467886"/>
      <w:u w:val="single"/>
    </w:rPr>
  </w:style>
  <w:style w:type="character" w:styleId="Refdecomentrio">
    <w:name w:val="annotation reference"/>
    <w:uiPriority w:val="99"/>
    <w:qFormat/>
    <w:rPr>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7D42E0"/>
    <w:pPr>
      <w:jc w:val="center"/>
    </w:pPr>
    <w:rPr>
      <w:b/>
      <w:bCs/>
      <w:sz w:val="28"/>
      <w:szCs w:val="28"/>
      <w:lang w:eastAsia="zh-CN"/>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rsid w:val="00E412F0"/>
    <w:pPr>
      <w:tabs>
        <w:tab w:val="center" w:pos="4252"/>
        <w:tab w:val="right" w:pos="8504"/>
      </w:tabs>
    </w:pPr>
  </w:style>
  <w:style w:type="paragraph" w:styleId="Rodap">
    <w:name w:val="footer"/>
    <w:basedOn w:val="Normal"/>
    <w:link w:val="RodapChar"/>
    <w:uiPriority w:val="99"/>
    <w:rsid w:val="00E412F0"/>
    <w:pPr>
      <w:tabs>
        <w:tab w:val="center" w:pos="4252"/>
        <w:tab w:val="right" w:pos="8504"/>
      </w:tabs>
    </w:pPr>
  </w:style>
  <w:style w:type="paragraph" w:customStyle="1" w:styleId="Standard">
    <w:name w:val="Standard"/>
    <w:uiPriority w:val="99"/>
    <w:qFormat/>
    <w:rsid w:val="00FE10B5"/>
    <w:pPr>
      <w:jc w:val="center"/>
      <w:textAlignment w:val="baseline"/>
    </w:pPr>
    <w:rPr>
      <w:rFonts w:ascii="Arial" w:hAnsi="Arial" w:cs="Arial"/>
      <w:kern w:val="2"/>
      <w:sz w:val="24"/>
      <w:szCs w:val="24"/>
      <w:lang w:eastAsia="zh-CN"/>
    </w:rPr>
  </w:style>
  <w:style w:type="paragraph" w:styleId="Textodebalo">
    <w:name w:val="Balloon Text"/>
    <w:basedOn w:val="Normal"/>
    <w:link w:val="TextodebaloChar"/>
    <w:uiPriority w:val="99"/>
    <w:semiHidden/>
    <w:qFormat/>
    <w:rsid w:val="00FE10B5"/>
    <w:rPr>
      <w:rFonts w:ascii="Segoe UI" w:hAnsi="Segoe UI" w:cs="Segoe UI"/>
      <w:sz w:val="18"/>
      <w:szCs w:val="18"/>
    </w:rPr>
  </w:style>
  <w:style w:type="paragraph" w:styleId="NormalWeb">
    <w:name w:val="Normal (Web)"/>
    <w:basedOn w:val="Normal"/>
    <w:uiPriority w:val="99"/>
    <w:qFormat/>
    <w:rsid w:val="00A5681B"/>
    <w:pPr>
      <w:spacing w:beforeAutospacing="1" w:afterAutospacing="1"/>
    </w:pPr>
    <w:rPr>
      <w:lang w:eastAsia="pt-BR"/>
    </w:rPr>
  </w:style>
  <w:style w:type="paragraph" w:customStyle="1" w:styleId="yiv4308878261msonormal">
    <w:name w:val="yiv4308878261msonormal"/>
    <w:basedOn w:val="Normal"/>
    <w:uiPriority w:val="99"/>
    <w:qFormat/>
    <w:rsid w:val="00A5681B"/>
    <w:pPr>
      <w:spacing w:beforeAutospacing="1" w:afterAutospacing="1"/>
    </w:pPr>
    <w:rPr>
      <w:lang w:eastAsia="pt-BR"/>
    </w:rPr>
  </w:style>
  <w:style w:type="paragraph" w:customStyle="1" w:styleId="yiv2518350992msonormal">
    <w:name w:val="yiv2518350992msonormal"/>
    <w:basedOn w:val="Normal"/>
    <w:uiPriority w:val="99"/>
    <w:qFormat/>
    <w:rsid w:val="005A3A14"/>
    <w:pPr>
      <w:spacing w:beforeAutospacing="1" w:afterAutospacing="1"/>
    </w:pPr>
    <w:rPr>
      <w:lang w:eastAsia="pt-BR"/>
    </w:rPr>
  </w:style>
  <w:style w:type="paragraph" w:styleId="PargrafodaLista">
    <w:name w:val="List Paragraph"/>
    <w:basedOn w:val="Normal"/>
    <w:uiPriority w:val="99"/>
    <w:qFormat/>
    <w:rsid w:val="00336F8D"/>
    <w:pPr>
      <w:spacing w:after="200" w:line="276" w:lineRule="auto"/>
      <w:ind w:left="720"/>
      <w:contextualSpacing/>
    </w:pPr>
    <w:rPr>
      <w:sz w:val="22"/>
      <w:szCs w:val="22"/>
    </w:rPr>
  </w:style>
  <w:style w:type="paragraph" w:customStyle="1" w:styleId="Corpodetexto21">
    <w:name w:val="Corpo de texto 21"/>
    <w:basedOn w:val="Normal"/>
    <w:uiPriority w:val="99"/>
    <w:qFormat/>
    <w:rsid w:val="007D42E0"/>
    <w:pPr>
      <w:spacing w:after="120" w:line="480" w:lineRule="auto"/>
    </w:pPr>
    <w:rPr>
      <w:sz w:val="20"/>
      <w:szCs w:val="20"/>
      <w:lang w:eastAsia="zh-CN"/>
    </w:rPr>
  </w:style>
  <w:style w:type="paragraph" w:styleId="Recuodecorpodetexto">
    <w:name w:val="Body Text Indent"/>
    <w:basedOn w:val="Normal"/>
    <w:link w:val="RecuodecorpodetextoChar"/>
    <w:uiPriority w:val="99"/>
    <w:rsid w:val="007D42E0"/>
    <w:pPr>
      <w:spacing w:line="360" w:lineRule="auto"/>
      <w:ind w:firstLine="2127"/>
      <w:jc w:val="both"/>
    </w:pPr>
    <w:rPr>
      <w:color w:val="000000"/>
      <w:lang w:eastAsia="zh-CN"/>
    </w:rPr>
  </w:style>
  <w:style w:type="paragraph" w:customStyle="1" w:styleId="Recuodecorpodetexto22">
    <w:name w:val="Recuo de corpo de texto 22"/>
    <w:basedOn w:val="Normal"/>
    <w:uiPriority w:val="99"/>
    <w:qFormat/>
    <w:rsid w:val="00FB0302"/>
    <w:pPr>
      <w:spacing w:line="360" w:lineRule="auto"/>
      <w:ind w:firstLine="3420"/>
      <w:jc w:val="both"/>
    </w:pPr>
    <w:rPr>
      <w:rFonts w:ascii="Arial" w:hAnsi="Arial" w:cs="Arial"/>
      <w:lang w:eastAsia="ar-SA"/>
    </w:rPr>
  </w:style>
  <w:style w:type="paragraph" w:customStyle="1" w:styleId="yiv3574960367msonormal">
    <w:name w:val="yiv3574960367msonormal"/>
    <w:basedOn w:val="Normal"/>
    <w:uiPriority w:val="99"/>
    <w:qFormat/>
    <w:rsid w:val="00FC6E8C"/>
    <w:pPr>
      <w:spacing w:beforeAutospacing="1" w:afterAutospacing="1"/>
    </w:pPr>
    <w:rPr>
      <w:lang w:eastAsia="pt-BR"/>
    </w:rPr>
  </w:style>
  <w:style w:type="paragraph" w:customStyle="1" w:styleId="Normal2">
    <w:name w:val="Normal2"/>
    <w:qFormat/>
    <w:rsid w:val="00415D55"/>
    <w:rPr>
      <w:rFonts w:ascii="Liberation Serif" w:eastAsia="Liberation Serif" w:hAnsi="Liberation Serif" w:cs="Liberation Serif"/>
      <w:sz w:val="24"/>
      <w:szCs w:val="24"/>
    </w:rPr>
  </w:style>
  <w:style w:type="paragraph" w:customStyle="1" w:styleId="Pargrafo">
    <w:name w:val="Parágrafo"/>
    <w:basedOn w:val="Normal"/>
    <w:link w:val="PargrafoChar"/>
    <w:semiHidden/>
    <w:qFormat/>
    <w:rsid w:val="00B562D9"/>
    <w:pPr>
      <w:spacing w:line="360" w:lineRule="auto"/>
      <w:jc w:val="both"/>
    </w:pPr>
    <w:rPr>
      <w:rFonts w:ascii="Arial" w:hAnsi="Arial" w:cs="Arial"/>
      <w:sz w:val="22"/>
      <w:lang w:eastAsia="pt-BR"/>
    </w:rPr>
  </w:style>
  <w:style w:type="paragraph" w:styleId="TextosemFormatao">
    <w:name w:val="Plain Text"/>
    <w:basedOn w:val="Normal"/>
    <w:link w:val="TextosemFormataoChar"/>
    <w:unhideWhenUsed/>
    <w:qFormat/>
    <w:rsid w:val="00CB10BD"/>
    <w:rPr>
      <w:rFonts w:ascii="Courier New" w:eastAsia="Calibri" w:hAnsi="Courier New" w:cs="Arial"/>
      <w:bCs/>
      <w:sz w:val="20"/>
      <w:lang w:eastAsia="pt-BR"/>
    </w:rPr>
  </w:style>
  <w:style w:type="table" w:styleId="Tabelacomgrade">
    <w:name w:val="Table Grid"/>
    <w:basedOn w:val="Tabelanormal"/>
    <w:uiPriority w:val="59"/>
    <w:rsid w:val="00A444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rFonts w:cs="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9172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PROJETO DE LEI COMPLEMENTAR Nº</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COMPLEMENTAR Nº</dc:title>
  <dc:subject/>
  <dc:creator>Pamela Falconi</dc:creator>
  <dc:description/>
  <cp:lastModifiedBy>gov gov</cp:lastModifiedBy>
  <cp:revision>2</cp:revision>
  <cp:lastPrinted>2025-10-14T11:59:00Z</cp:lastPrinted>
  <dcterms:created xsi:type="dcterms:W3CDTF">2025-10-29T18:42:00Z</dcterms:created>
  <dcterms:modified xsi:type="dcterms:W3CDTF">2025-10-29T18:42:00Z</dcterms:modified>
  <dc:language>pt-BR</dc:language>
</cp:coreProperties>
</file>