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1.0 -->
  <w:body>
    <w:p w:rsidR="00C4706C" w:rsidRPr="00C4706C" w:rsidP="0022737A" w14:paraId="67E76508" w14:textId="3997F4DA">
      <w:pPr>
        <w:spacing w:after="0"/>
        <w:rPr>
          <w:rFonts w:ascii="Times New Roman" w:hAnsi="Times New Roman" w:cs="Times New Roman"/>
          <w:spacing w:val="20"/>
        </w:rPr>
      </w:pPr>
      <w:r>
        <w:rPr>
          <w:rFonts w:ascii="Times New Roman" w:hAnsi="Times New Roman" w:cs="Times New Roman"/>
          <w:b/>
          <w:bCs/>
          <w:spacing w:val="20"/>
        </w:rPr>
        <w:t>Expediente - 36ª Sessão Ordinária de 2025</w:t>
      </w:r>
      <w:r w:rsidRPr="00C4706C">
        <w:rPr>
          <w:rFonts w:ascii="Times New Roman" w:hAnsi="Times New Roman" w:cs="Times New Roman"/>
          <w:b/>
          <w:bCs/>
          <w:spacing w:val="20"/>
        </w:rPr>
        <w:t xml:space="preserve">, DA 2ª SESSÃO LEGISLATIVA, DA 15ª LEGISLATURA DA CÂMARA MUNICIPAL DE ITAPEVI </w:t>
      </w:r>
    </w:p>
    <w:p w:rsidR="0022737A" w:rsidP="0022737A" w14:paraId="028EAF38" w14:textId="77777777">
      <w:pPr>
        <w:spacing w:after="0"/>
        <w:jc w:val="center"/>
        <w:rPr>
          <w:rFonts w:ascii="Times New Roman" w:hAnsi="Times New Roman" w:cs="Times New Roman"/>
          <w:b/>
          <w:bCs/>
          <w:spacing w:val="20"/>
        </w:rPr>
      </w:pPr>
    </w:p>
    <w:p w:rsidR="00C4706C" w:rsidRPr="00C4706C" w:rsidP="0022737A" w14:paraId="331BDB58" w14:textId="327F1CA0">
      <w:pPr>
        <w:spacing w:after="0"/>
        <w:jc w:val="center"/>
        <w:rPr>
          <w:rFonts w:ascii="Times New Roman" w:hAnsi="Times New Roman" w:cs="Times New Roman"/>
          <w:spacing w:val="20"/>
        </w:rPr>
      </w:pPr>
      <w:r w:rsidRPr="00C4706C">
        <w:rPr>
          <w:rFonts w:ascii="Times New Roman" w:hAnsi="Times New Roman" w:cs="Times New Roman"/>
          <w:b/>
          <w:bCs/>
          <w:spacing w:val="20"/>
        </w:rPr>
        <w:t xml:space="preserve">Dia </w:t>
      </w:r>
      <w:r w:rsidR="004736CB">
        <w:rPr>
          <w:rFonts w:ascii="Times New Roman" w:hAnsi="Times New Roman" w:cs="Times New Roman"/>
          <w:b/>
          <w:bCs/>
          <w:spacing w:val="20"/>
        </w:rPr>
        <w:t>02/12/2025</w:t>
      </w:r>
    </w:p>
    <w:p w:rsidR="0022737A" w:rsidP="0022737A" w14:paraId="36E4A3DA" w14:textId="77777777">
      <w:pPr>
        <w:spacing w:after="0"/>
        <w:rPr>
          <w:rFonts w:ascii="Times New Roman" w:hAnsi="Times New Roman" w:cs="Times New Roman"/>
          <w:b/>
          <w:bCs/>
          <w:color w:val="FF0000"/>
          <w:spacing w:val="20"/>
          <w:u w:val="single"/>
        </w:rPr>
      </w:pPr>
    </w:p>
    <w:p w:rsidR="00C4706C" w:rsidRPr="00C4706C" w:rsidP="0022737A" w14:paraId="4EBA86F9"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LEITURA DA BÍBLIA </w:t>
      </w:r>
    </w:p>
    <w:p w:rsidR="00C4706C" w:rsidRPr="00C4706C" w:rsidP="0022737A" w14:paraId="64D8EDA6" w14:textId="11A4661E">
      <w:pPr>
        <w:spacing w:after="0"/>
        <w:rPr>
          <w:rFonts w:ascii="Times New Roman" w:hAnsi="Times New Roman" w:cs="Times New Roman"/>
          <w:spacing w:val="20"/>
        </w:rPr>
      </w:pPr>
      <w:bookmarkStart w:id="0" w:name="_GoBack"/>
      <w:bookmarkEnd w:id="0"/>
      <w:r>
        <w:rPr>
          <w:rFonts w:ascii="Times New Roman" w:hAnsi="Times New Roman" w:cs="Times New Roman"/>
          <w:b/>
          <w:bCs/>
          <w:spacing w:val="20"/>
        </w:rPr>
        <w:t>$PESAR$</w:t>
      </w:r>
    </w:p>
    <w:p w:rsidR="0022737A" w:rsidP="0022737A" w14:paraId="7C6EC37C" w14:textId="77777777">
      <w:pPr>
        <w:spacing w:after="0"/>
        <w:jc w:val="center"/>
        <w:rPr>
          <w:rFonts w:ascii="Times New Roman" w:hAnsi="Times New Roman" w:cs="Times New Roman"/>
          <w:b/>
          <w:bCs/>
          <w:spacing w:val="20"/>
        </w:rPr>
      </w:pPr>
    </w:p>
    <w:p w:rsidR="000D4045" w:rsidP="0022737A" w14:paraId="1C3F4BB5" w14:textId="77777777">
      <w:pPr>
        <w:spacing w:after="0"/>
        <w:jc w:val="center"/>
        <w:rPr>
          <w:rFonts w:ascii="Times New Roman" w:hAnsi="Times New Roman" w:cs="Times New Roman"/>
          <w:b/>
          <w:bCs/>
          <w:spacing w:val="20"/>
        </w:rPr>
      </w:pPr>
      <w:r w:rsidRPr="00493136">
        <w:rPr>
          <w:rFonts w:ascii="Times New Roman" w:hAnsi="Times New Roman" w:cs="Times New Roman"/>
          <w:b/>
          <w:bCs/>
          <w:spacing w:val="20"/>
        </w:rPr>
        <w:t>$ATAANTERIOR$</w:t>
      </w:r>
    </w:p>
    <w:p w:rsidR="00C4706C" w:rsidRPr="00C4706C" w:rsidP="0022737A" w14:paraId="7121E86C" w14:textId="185F54A7">
      <w:pPr>
        <w:spacing w:after="0"/>
        <w:jc w:val="center"/>
        <w:rPr>
          <w:rFonts w:ascii="Times New Roman" w:hAnsi="Times New Roman" w:cs="Times New Roman"/>
          <w:spacing w:val="20"/>
        </w:rPr>
      </w:pPr>
      <w:r w:rsidRPr="00493136">
        <w:rPr>
          <w:rFonts w:ascii="Times New Roman" w:hAnsi="Times New Roman" w:cs="Times New Roman"/>
          <w:b/>
          <w:bCs/>
          <w:spacing w:val="20"/>
        </w:rPr>
        <w:tab/>
      </w:r>
    </w:p>
    <w:p w:rsidR="00C4706C" w:rsidRPr="000D4045" w:rsidP="0022737A" w14:paraId="3CDE5F63" w14:textId="006D68AD">
      <w:pPr>
        <w:spacing w:after="0"/>
        <w:rPr>
          <w:rFonts w:ascii="Times New Roman" w:hAnsi="Times New Roman" w:cs="Times New Roman"/>
          <w:b/>
          <w:spacing w:val="20"/>
        </w:rPr>
      </w:pPr>
      <w:r w:rsidRPr="000D4045">
        <w:rPr>
          <w:rFonts w:ascii="Times New Roman" w:hAnsi="Times New Roman" w:cs="Times New Roman"/>
          <w:b/>
          <w:spacing w:val="20"/>
        </w:rPr>
        <w:t>$JUSTIFICATIVA$</w:t>
      </w:r>
    </w:p>
    <w:p w:rsidR="00943A26" w:rsidRPr="00493136" w:rsidP="0022737A" w14:paraId="0055664E" w14:textId="77777777">
      <w:pPr>
        <w:spacing w:after="0"/>
        <w:rPr>
          <w:rFonts w:ascii="Times New Roman" w:hAnsi="Times New Roman" w:cs="Times New Roman"/>
          <w:spacing w:val="20"/>
        </w:rPr>
      </w:pPr>
    </w:p>
    <w:p w:rsidR="000218A9" w:rsidRPr="00C4706C" w:rsidP="0022737A" w14:paraId="7E9C61A6" w14:textId="77777777">
      <w:pPr>
        <w:spacing w:after="0"/>
        <w:rPr>
          <w:rFonts w:ascii="Times New Roman" w:hAnsi="Times New Roman" w:cs="Times New Roman"/>
          <w:spacing w:val="20"/>
        </w:rPr>
      </w:pPr>
    </w:p>
    <w:p w:rsidR="00C4706C" w:rsidRPr="00C4706C" w:rsidP="0022737A" w14:paraId="39FE1F0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ÀS COMISSÕES</w:t>
      </w:r>
      <w:r w:rsidRPr="00C4706C">
        <w:rPr>
          <w:rFonts w:ascii="Times New Roman" w:hAnsi="Times New Roman" w:cs="Times New Roman"/>
          <w:color w:val="FF0000"/>
          <w:spacing w:val="20"/>
          <w:u w:val="single"/>
        </w:rPr>
        <w:t xml:space="preserve">: </w:t>
      </w:r>
    </w:p>
    <w:p w:rsidR="00C4706C" w:rsidP="0022737A" w14:paraId="64F8FCA6" w14:textId="4F36DA9E">
      <w:pPr>
        <w:spacing w:after="0"/>
        <w:rPr>
          <w:rFonts w:ascii="Times New Roman" w:hAnsi="Times New Roman" w:cs="Times New Roman"/>
          <w:spacing w:val="20"/>
        </w:rPr>
      </w:pPr>
      <w:r w:rsidRPr="00493136">
        <w:rPr>
          <w:rFonts w:ascii="Times New Roman" w:hAnsi="Times New Roman" w:cs="Times New Roman"/>
          <w:b/>
          <w:bCs/>
          <w:spacing w:val="20"/>
        </w:rPr>
        <w:t>$COMISSAO$</w:t>
      </w:r>
      <w:r w:rsidRPr="00C4706C">
        <w:rPr>
          <w:rFonts w:ascii="Times New Roman" w:hAnsi="Times New Roman" w:cs="Times New Roman"/>
          <w:spacing w:val="20"/>
        </w:rPr>
        <w:t xml:space="preserve">. </w:t>
      </w:r>
    </w:p>
    <w:p w:rsidR="00826107" w:rsidP="0022737A" w14:paraId="066DD171" w14:textId="22788921">
      <w:pPr>
        <w:spacing w:after="0"/>
        <w:rPr>
          <w:rFonts w:ascii="Times New Roman" w:hAnsi="Times New Roman" w:cs="Times New Roman"/>
          <w:spacing w:val="20"/>
        </w:rPr>
      </w:pPr>
    </w:p>
    <w:p w:rsidR="00826107" w:rsidRPr="00C4706C" w:rsidP="00826107" w14:paraId="4B14767B" w14:textId="08219B2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OFÍCIOS EXECUTIVO</w:t>
      </w:r>
      <w:r w:rsidRPr="00C4706C">
        <w:rPr>
          <w:rFonts w:ascii="Times New Roman" w:hAnsi="Times New Roman" w:cs="Times New Roman"/>
          <w:b/>
          <w:bCs/>
          <w:color w:val="FF0000"/>
          <w:spacing w:val="20"/>
          <w:u w:val="single"/>
        </w:rPr>
        <w:t xml:space="preserve">: </w:t>
      </w:r>
    </w:p>
    <w:p w:rsidR="00826107" w:rsidRPr="00493136" w:rsidP="00826107" w14:paraId="6B12209A" w14:textId="3C3C7D8C">
      <w:pPr>
        <w:spacing w:after="0"/>
        <w:rPr>
          <w:rFonts w:ascii="Times New Roman" w:hAnsi="Times New Roman" w:cs="Times New Roman"/>
          <w:b/>
          <w:bCs/>
          <w:spacing w:val="20"/>
        </w:rPr>
      </w:pPr>
      <w:r>
        <w:rPr>
          <w:rFonts w:ascii="Times New Roman" w:hAnsi="Times New Roman" w:cs="Times New Roman"/>
          <w:b/>
          <w:bCs/>
          <w:spacing w:val="20"/>
        </w:rPr>
        <w:t>$OFICIOSEXECUTIVO</w:t>
      </w:r>
      <w:r w:rsidRPr="00493136">
        <w:rPr>
          <w:rFonts w:ascii="Times New Roman" w:hAnsi="Times New Roman" w:cs="Times New Roman"/>
          <w:b/>
          <w:bCs/>
          <w:spacing w:val="20"/>
        </w:rPr>
        <w:t>$</w:t>
      </w:r>
    </w:p>
    <w:p w:rsidR="00826107" w:rsidRPr="00493136" w:rsidP="0022737A" w14:paraId="05318AFD" w14:textId="77777777">
      <w:pPr>
        <w:spacing w:after="0"/>
        <w:rPr>
          <w:rFonts w:ascii="Times New Roman" w:hAnsi="Times New Roman" w:cs="Times New Roman"/>
          <w:spacing w:val="20"/>
        </w:rPr>
      </w:pPr>
    </w:p>
    <w:p w:rsidR="004B7432" w:rsidRPr="00C4706C" w:rsidP="0022737A" w14:paraId="54A5C8D7" w14:textId="77777777">
      <w:pPr>
        <w:spacing w:after="0"/>
        <w:rPr>
          <w:rFonts w:ascii="Times New Roman" w:hAnsi="Times New Roman" w:cs="Times New Roman"/>
          <w:spacing w:val="20"/>
        </w:rPr>
      </w:pPr>
    </w:p>
    <w:p w:rsidR="00C4706C" w:rsidRPr="00C4706C" w:rsidP="0022737A" w14:paraId="15F3DF96"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OFÍCIOS DIVERSOS: </w:t>
      </w:r>
    </w:p>
    <w:p w:rsidR="00C4706C" w:rsidRPr="00493136" w:rsidP="0022737A" w14:paraId="47D54127" w14:textId="586EDC65">
      <w:pPr>
        <w:spacing w:after="0"/>
        <w:rPr>
          <w:rFonts w:ascii="Times New Roman" w:hAnsi="Times New Roman" w:cs="Times New Roman"/>
          <w:b/>
          <w:bCs/>
          <w:spacing w:val="20"/>
        </w:rPr>
      </w:pPr>
      <w:r w:rsidRPr="00493136">
        <w:rPr>
          <w:rFonts w:ascii="Times New Roman" w:hAnsi="Times New Roman" w:cs="Times New Roman"/>
          <w:b/>
          <w:bCs/>
          <w:spacing w:val="20"/>
        </w:rPr>
        <w:t>$OFICIOSDIVERSOS$</w:t>
      </w:r>
    </w:p>
    <w:p w:rsidR="004B7432" w:rsidRPr="00C4706C" w:rsidP="0022737A" w14:paraId="3009E23D" w14:textId="77777777">
      <w:pPr>
        <w:spacing w:after="0"/>
        <w:rPr>
          <w:rFonts w:ascii="Times New Roman" w:hAnsi="Times New Roman" w:cs="Times New Roman"/>
          <w:spacing w:val="20"/>
        </w:rPr>
      </w:pPr>
    </w:p>
    <w:p w:rsidR="00C4706C" w:rsidRPr="00C4706C" w:rsidP="0022737A" w14:paraId="5B314FD4" w14:textId="77777777">
      <w:pPr>
        <w:spacing w:after="0"/>
        <w:rPr>
          <w:rFonts w:ascii="Times New Roman" w:hAnsi="Times New Roman" w:cs="Times New Roman"/>
          <w:color w:val="FF0000"/>
          <w:spacing w:val="20"/>
          <w:u w:val="single"/>
        </w:rPr>
      </w:pPr>
      <w:r w:rsidRPr="00C4706C">
        <w:rPr>
          <w:rFonts w:ascii="Times New Roman" w:hAnsi="Times New Roman" w:cs="Times New Roman"/>
          <w:b/>
          <w:bCs/>
          <w:color w:val="FF0000"/>
          <w:spacing w:val="20"/>
          <w:u w:val="single"/>
        </w:rPr>
        <w:t xml:space="preserve">REQUERIMENTOS: </w:t>
      </w:r>
    </w:p>
    <w:p w:rsidR="004B7432" w:rsidRPr="00493136" w:rsidP="0022737A" w14:paraId="3D3332BC" w14:textId="14B2BAF8">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Requerimento Nº 2278/2025 -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Poder Executivo Municipal, na pessoa do Excelentíssimo Senhor Prefeito Marcos Ferreira Godoy, por intermédio da Secretaria competente, que informe a esta Casa de Leis se existem estudos, projetos ou planejamento, em parceria com o Governo do Estado, visando a expansão do serviços de emissão de RG’s, considerando as longas filas enfrentadas para o agendamento do serviço..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2280/2025 -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ao Governo Federal na pessoa do Excelentíssimo Presidente Luiz Inácio Lula da Silva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Pinheiros, Estrada Pinheiral, Estrada Serra Dourada, Estrada Serra da Jureia, Estrada Vinte e Quatro (Final da Cipós), Estrada das Laranjeiras, Estrada Lagoa Mirim, Estrada Lagoa do Abate, Estrada do Itapagé, Estrada Mambaça, Rua Juazeiro do Norte, Estrada da Forquilha. BAIRRO: VILA OLÍMPIA Rua Santo Onofre, Rua São Benedito. BAIRRO: JARDIM CRUZEIRO Ru.</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2281/2025 -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ao Governo do Estado de São Paulo na pessoa do Excelentíssimo Governador Tarcísio de Freitas a solicitação de recursos para pavimentação asfáltica das ruas da Macrorregião de Amador Bueno na Cidade de Itapevi subdivididas por bairro: PARQUE MIRAFLORES Via Polares, Via Astral, Rua Parati, Rua Santa Cruz, Rua Alfazema, Rua Campestre, Rua Pedro Coelho. BAIRRO CRUZ GRANDE Rua Guilhermina Coelho, Estrada Gonçalo, Rua Francisco Ribeiro de Castro, Rua Almíscar, Rua México, Rua Jamaica, Rua Venezuela BAIRRO: MONTE SERRAT Rua Anapurus, Rua das Azaleias Estrada da Romaria, Rua das Mangueiras, Estrada Serra da Piedade, Rua das Ostras, Rua Indaiatuba, Estrada dos Pinheiros, Estrada Pinheiral, Estrada Serra Dourada, Estrada Serra da Jureia, Estrada Vinte e Quatro (Final da Cipós), Estrada das Laranjeiras, Estrada Lagoa Mirim, Estrada Lagoa do Abate, Estrada do Itapagé, Estrada Mambaça, Rua Juazeiro do Norte, Estrada da Forquilha. BAIRRO: VILA OLÍMPIA Rua Santo Onofre, Rua São Benedito..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2282/2025 -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informações ao Poder Executivo Municipal, na pessoa do Excelentíssimo Senhor Prefeito Marcos Ferreira Godoy, que informe a esta Casa de Leis se existe estudo ou projeto para implementação de um programa municipal de instalação de placas solares (energia fotovoltaica e/ou aquecimento solar) destinadas às residências de famílias cadastradas nos equipamentos da assistência social do município, especialmente CRAS e CREAS, com foco específico no abastecimento elétrico do chuveiro e geladeira..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2283/2025 -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na pessoa do Excelentíssimo Senhor Prefeito Marcos Ferreira Godoy, por intermédio da Secretaria competente, que informe a esta Casa de Leis se existem estudos, projetos ou planejamento visando a criação de um acesso ligando o bairro Alto da Colina, no município de Itapevi, à cidade de Cotia..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2288/2025 - Autor:</w:t>
      </w:r>
      <w:r w:rsidRPr="00493136">
        <w:rPr>
          <w:rFonts w:ascii="Times New Roman" w:hAnsi="Times New Roman" w:cs="Times New Roman"/>
          <w:b w:val="0"/>
          <w:bCs/>
          <w:i w:val="0"/>
          <w:spacing w:val="20"/>
          <w:sz w:val="22"/>
          <w:u w:val="none"/>
        </w:rPr>
        <w:t xml:space="preserve"> RAFAEL ALAN DE MORAES ROMEIRO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Súmula – Requeiro ao Governo do Estado de São Paulo na pessoa do Excelentíssimo Governador Tarcísio de Freitas que informe a esta Casa de Leis se existe estudo ou projeto de abertura e pleno funcionamento do Pronto Socorro do Hospital Geral de Itapevi (HGI) a população em geral.</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2289/2025 -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Indico ao Poder Executivo do Governo do Estado de São Paulo na pessoa do Excelentíssimo Governador, Senhor Tarcísio de Freitas, para inclusão do município de Itapevi no cronograma do Programa Cidadania Itinerante, nesta municipalidade.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2290/2025 -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do Executivo se há estudos a pavimentação asfáltica Bairro Quatro Encruzilhadas, abrangendo as seguintes vias: Estrada Cruzeiro, Estrada Quirino Soares de Camargo, Rua Ernesto dos Santos Coelho, Rua Eufrásia do Prado Soares, Estrada do Maracanduva, Rua José Martins, Estrada Miguel Novaes, Estrada José Ruiz Rodrigues, Estrada das Rosas, Rua dos Artistas e Rua das Figueiras, neste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2291/2025 -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do Executivo junto ao Excelentíssimo Senhor Governador do Estado de São Paulo, Sr. Tarcísio Gomes de Freitas, acerca da existência de estudos, projetos ou previsão de obras de pavimentação asfáltica no Bairro Quatro Encruzilhadas, abrangendo as seguintes vias: Estrada Cruzeiro, Estrada Quirino Soares de Camargo, Rua Ernesto dos Santos Coelho, Rua Eufrásia do Prado Soares, Estrada do Maracanduva, Rua José Martins, Estrada Miguel Novaes, Estrada José Ruiz Rodrigues, Estrada das Rosas, Rua dos Artistas e Rua das Figueiras, neste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2292/2025 - Autor:</w:t>
      </w:r>
      <w:r w:rsidRPr="00493136">
        <w:rPr>
          <w:rFonts w:ascii="Times New Roman" w:hAnsi="Times New Roman" w:cs="Times New Roman"/>
          <w:b w:val="0"/>
          <w:bCs/>
          <w:i w:val="0"/>
          <w:spacing w:val="20"/>
          <w:sz w:val="22"/>
          <w:u w:val="none"/>
        </w:rPr>
        <w:t xml:space="preserve"> YACER ISSA KOURANI</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Solicito informações do Executivo junto ao Excelentíssimo Senhor Presidente da República Federativa do Brasil, Sr. Luiz Inácio Lula da Silva, acerca da existência de estudos, projetos ou previsão de obras de pavimentação asfáltica no Bairro Quatro Encruzilhadas, abrangendo as seguintes vias: Estrada Cruzeiro, Estrada Quirino Soares de Camargo, Rua Ernesto dos Santos Coelho, Rua Eufrásia do Prado Soares, Estrada do Maracanduva, Rua José Martins, Estrada Miguel Novaes, Estrada José Ruiz Rodrigues, Estrada das Rosas, Rua dos Artistas e Rua das Figueiras, neste município..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2296/2025 -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ao Prefeito Marcos Ferreira Godoy, chefe do Poder Executivo, para que informe a este vereador sobre a Possibilidade de estudos para se incluir o Bairro da Chácara Santa Cecília e o Bairro do Jardim Briquet no Programa de Regularização Fundiária de nosso município – Itapevi – 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2300/2025 -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na pessoa do Excelentíssimo Senhor Prefeito Marcos Ferreira Godoy, por intermédio da Secretaria competente, que informe a esta casa de leis sobre a existência de estudos, projetos ou planejamento para a pavimentação asfáltica da Rua das Pitangas, localizada no bairro Chácara Vitápolis, em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2301/2025 - Autor:</w:t>
      </w:r>
      <w:r w:rsidRPr="00493136">
        <w:rPr>
          <w:rFonts w:ascii="Times New Roman" w:hAnsi="Times New Roman" w:cs="Times New Roman"/>
          <w:b w:val="0"/>
          <w:bCs/>
          <w:i w:val="0"/>
          <w:spacing w:val="20"/>
          <w:sz w:val="22"/>
          <w:u w:val="none"/>
        </w:rPr>
        <w:t xml:space="preserve"> PEDRO AUGUSTO FIGUEIRO DE OLIVEIRA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ao Poder Executivo Municipal, na pessoa do Excelentíssimo Senhor Prefeito Marcos Ferreira Godoy, por intermédio da Secretaria competente, que informe a esta Casa de Leis sobre a existência de estudos, projetos ou planejamento para a implantação de saneamento básico (rede de esgoto e drenagem) na Rua das Pitangas, localizada no bairro Chácara Vitápolis, em Itapevi..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2239/2025 - Autor:</w:t>
      </w:r>
      <w:r w:rsidRPr="00493136">
        <w:rPr>
          <w:rFonts w:ascii="Times New Roman" w:hAnsi="Times New Roman" w:cs="Times New Roman"/>
          <w:b w:val="0"/>
          <w:bCs/>
          <w:i w:val="0"/>
          <w:spacing w:val="20"/>
          <w:sz w:val="22"/>
          <w:u w:val="none"/>
        </w:rPr>
        <w:t xml:space="preserve"> IVONILDO ANDRADE DA HORA</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2303/2025 -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do Prefeito Marcos Ferreira Godoy, chefe do poder Executivo, junto à Secretaria Municipal de Segurança e Mobilidade Urbana, aos cuidados da Sr. ª Priscila Camargo Campos Gonçalves Stefanin, sobre a Possibilidade de Criação de Setor de Comunicação da Guarda Civil Municipal de nossa cidade – Itapevi – 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2304/2025 - Autor:</w:t>
      </w:r>
      <w:r w:rsidRPr="00493136">
        <w:rPr>
          <w:rFonts w:ascii="Times New Roman" w:hAnsi="Times New Roman" w:cs="Times New Roman"/>
          <w:b w:val="0"/>
          <w:bCs/>
          <w:i w:val="0"/>
          <w:spacing w:val="20"/>
          <w:sz w:val="22"/>
          <w:u w:val="none"/>
        </w:rPr>
        <w:t xml:space="preserve"> ELIAS VASCONCELOS ARAÚJO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Solicita informações ao Prefeito Marcos Ferreira Godoy, chefe do Poder Executivo, para que informe a este vereador sobre a Possibilidade de Implantação / Criação de Secretaria de Trânsito e Mobilidade com secretário responsável pela pasta em nosso Município – Itapevi – SP.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2305/2025 - Autor:</w:t>
      </w:r>
      <w:r w:rsidRPr="00493136">
        <w:rPr>
          <w:rFonts w:ascii="Times New Roman" w:hAnsi="Times New Roman" w:cs="Times New Roman"/>
          <w:b w:val="0"/>
          <w:bCs/>
          <w:i w:val="0"/>
          <w:spacing w:val="20"/>
          <w:sz w:val="22"/>
          <w:u w:val="none"/>
        </w:rPr>
        <w:t xml:space="preserve"> DONIZETTI DIAS CARVALHO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Requeiro ao Governo Municipal, na pessoa do Prefeito Marcos Ferreira Godoy, informações sobre a possibilidade de realizar chamamento público destinado ao credenciamento e apoio de projetos sociais no município de Itapevi, fortalecendo ações voltadas à comunidade..</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Requerimento Nº 2307/2025 - Autor:</w:t>
      </w:r>
      <w:r w:rsidRPr="00493136">
        <w:rPr>
          <w:rFonts w:ascii="Times New Roman" w:hAnsi="Times New Roman" w:cs="Times New Roman"/>
          <w:b w:val="0"/>
          <w:bCs/>
          <w:i w:val="0"/>
          <w:spacing w:val="20"/>
          <w:sz w:val="22"/>
          <w:u w:val="none"/>
        </w:rPr>
        <w:t xml:space="preserve"> MATEUS ANDRADE DA SILVA SANTOS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Assunto: Requer informação do Poder Executivo, na pessoa do Excelentíssimo Senhor Marcos Ferreira Godoy, Prefeito, junto à Secretaria Competente, se há estudo para canalização do córrego na Rua Magali Wessel, Viela 1 Atrás do Mercado Paraná – Jardim Santa Rita, neste município..</w:t>
      </w:r>
    </w:p>
    <w:p w:rsidRPr="00493136" w:rsidP="0022737A">
      <w:pPr>
        <w:spacing w:after="0"/>
        <w:rPr>
          <w:rFonts w:ascii="Times New Roman" w:hAnsi="Times New Roman" w:cs="Times New Roman"/>
          <w:b w:val="0"/>
          <w:bCs/>
          <w:i w:val="0"/>
          <w:spacing w:val="20"/>
          <w:sz w:val="22"/>
          <w:u w:val="none"/>
        </w:rPr>
      </w:pPr>
    </w:p>
    <w:p w:rsidR="004B7432" w:rsidRPr="00493136" w:rsidP="0022737A" w14:paraId="3595106D" w14:textId="77777777">
      <w:pPr>
        <w:spacing w:after="0"/>
        <w:rPr>
          <w:rFonts w:ascii="Times New Roman" w:hAnsi="Times New Roman" w:cs="Times New Roman"/>
          <w:b/>
          <w:bCs/>
          <w:spacing w:val="20"/>
        </w:rPr>
      </w:pPr>
    </w:p>
    <w:p w:rsidR="00C4706C" w:rsidRPr="00C4706C" w:rsidP="0022737A" w14:paraId="6865ACB7" w14:textId="702E26D8">
      <w:pPr>
        <w:spacing w:after="0"/>
        <w:rPr>
          <w:rFonts w:ascii="Times New Roman" w:hAnsi="Times New Roman" w:cs="Times New Roman"/>
          <w:spacing w:val="20"/>
          <w:u w:val="single"/>
        </w:rPr>
      </w:pPr>
      <w:r w:rsidRPr="00C4706C">
        <w:rPr>
          <w:rFonts w:ascii="Times New Roman" w:hAnsi="Times New Roman" w:cs="Times New Roman"/>
          <w:b/>
          <w:bCs/>
          <w:color w:val="FF0000"/>
          <w:spacing w:val="20"/>
          <w:u w:val="single"/>
        </w:rPr>
        <w:t>MOÇÃO</w:t>
      </w:r>
      <w:r w:rsidRPr="00C4706C">
        <w:rPr>
          <w:rFonts w:ascii="Times New Roman" w:hAnsi="Times New Roman" w:cs="Times New Roman"/>
          <w:b/>
          <w:bCs/>
          <w:spacing w:val="20"/>
          <w:u w:val="single"/>
        </w:rPr>
        <w:t xml:space="preserve"> </w:t>
      </w:r>
    </w:p>
    <w:p w:rsidR="00493136" w:rsidRPr="00493136" w:rsidP="0022737A" w14:paraId="17326480" w14:textId="691DDFD0">
      <w:pPr>
        <w:spacing w:after="0"/>
        <w:rPr>
          <w:rFonts w:ascii="Times New Roman" w:hAnsi="Times New Roman" w:cs="Times New Roman"/>
          <w:b/>
          <w:bCs/>
          <w:spacing w:val="20"/>
        </w:rPr>
      </w:pPr>
      <w:r w:rsidRPr="00493136">
        <w:rPr>
          <w:rFonts w:ascii="Times New Roman" w:hAnsi="Times New Roman" w:cs="Times New Roman"/>
          <w:b/>
          <w:bCs/>
          <w:i w:val="0"/>
          <w:spacing w:val="20"/>
          <w:sz w:val="22"/>
          <w:u w:val="none"/>
        </w:rPr>
        <w:t>Moção Nº 348/2025 Moção, de autoria dos Vereadores: IVONILDO ANDRADE DA HORA</w:t>
      </w:r>
      <w:r w:rsidRPr="00493136">
        <w:rPr>
          <w:rFonts w:ascii="Times New Roman" w:hAnsi="Times New Roman" w:cs="Times New Roman"/>
          <w:b w:val="0"/>
          <w:bCs/>
          <w:i w:val="0"/>
          <w:spacing w:val="20"/>
          <w:sz w:val="22"/>
          <w:u w:val="none"/>
        </w:rPr>
        <w:t xml:space="preserve"> :           A Câmara Municipal de Itapevi, através de seu Vereador Ivonildo Andrade da Hora – Chambinho, que subscreve este documento, aprova Moção de APLAUSO, a Secretaria Municipal de Educação, na pessoa da Secretária Prof.ª Eliana Maria da Cruz Silva pela realização e sucesso do evento 7 de setembro que reuniu mais de 3000 mil participantes.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350/2025 Moção, de autoria dos Vereadores: IVONILDO ANDRADE DA HORA</w:t>
      </w:r>
      <w:r w:rsidRPr="00493136">
        <w:rPr>
          <w:rFonts w:ascii="Times New Roman" w:hAnsi="Times New Roman" w:cs="Times New Roman"/>
          <w:b w:val="0"/>
          <w:bCs/>
          <w:i w:val="0"/>
          <w:spacing w:val="20"/>
          <w:sz w:val="22"/>
          <w:u w:val="none"/>
        </w:rPr>
        <w:t xml:space="preserve"> : A Câmara Municipal de Itapevi, através de seu Vereador Ivonildo Andrade da Hora – Chambinho, que subscreve este documento, aprova Moção de APLAUSO, a Sra. Mariana Bonfim de Sousa, por sua dedicação e serviços prestados em prol da educação de Itapevi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471/2025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Equipe Câmara de Vôlei Masculino, em reconhecimento ao brilhante desempenho apresentado durante as Olimpíadas do Servidor 2025..</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472/2025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Equipe Educação 1 de Vôlei Masculino, em reconhecimento ao brilhante desempenho apresentado durante as Olimpíadas do Servidor 2025..</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473/2025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Equipe Educação 2 de Vôlei Masculino, em reconhecimento ao brilhante desempenho apresentado durante as Olimpíadas do Servidor 2025..</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474/2025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Equipe Esportes de Vôlei Feminino, em reconhecimento ao brilhante desempenho apresentado durante as Olimpíadas do Servidor 2025..</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475/2025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Equipe Esportes de Vôlei Masculino, em reconhecimento ao brilhante desempenho apresentado durante as Olimpíadas do Servidor 2025..</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476/2025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Equipe Fazenda de Vôlei Feminino, em reconhecimento ao brilhante desempenho apresentado durante as Olimpíadas do Servidor 2025..</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520/2025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ao servidor Nadir Esquivel, pelos relevantes serviços prestados à Câmara Municipal de Itapevi ao longo de sua trajetória profissional, por ocasião de sua aposentadoria..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521/2025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servidora Fátima Cavazzana, pelos relevantes serviços prestados à Câmara Municipal de Itapevi ao longo de sua dedicada trajetória profissional, por ocasião de sua aposentadoria..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522/2025 Moção, de autoria dos Vereadores: JONAS HENRIQUE SALMEN MORAES GONÇALVES</w:t>
      </w:r>
      <w:r w:rsidRPr="00493136">
        <w:rPr>
          <w:rFonts w:ascii="Times New Roman" w:hAnsi="Times New Roman" w:cs="Times New Roman"/>
          <w:b w:val="0"/>
          <w:bCs/>
          <w:i w:val="0"/>
          <w:spacing w:val="20"/>
          <w:sz w:val="22"/>
          <w:u w:val="none"/>
        </w:rPr>
        <w:t xml:space="preserve"> : A Câmara de Vereadores de Itapevi, por meio do Vereador Jonas Henrique Salmen Moraes Gonçalves, aprova a Moção de Aplausos em reconhecimento a Simara Gomes.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523/2025 Moção, de autoria dos Vereadores: JONAS HENRIQUE SALMEN MORAES GONÇALVES</w:t>
      </w:r>
      <w:r w:rsidRPr="00493136">
        <w:rPr>
          <w:rFonts w:ascii="Times New Roman" w:hAnsi="Times New Roman" w:cs="Times New Roman"/>
          <w:b w:val="0"/>
          <w:bCs/>
          <w:i w:val="0"/>
          <w:spacing w:val="20"/>
          <w:sz w:val="22"/>
          <w:u w:val="none"/>
        </w:rPr>
        <w:t xml:space="preserve"> : A Câmara de Vereadores de Itapevi, por meio do Vereador Jonas Henrique Salmen Moraes Gonçalves, aprova a Moção de Aplausos em reconhecimento a Carolina Nascimento Silva Aguiar..</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524/2025 Moção, de autoria dos Vereadores: JONAS HENRIQUE SALMEN MORAES GONÇALVES</w:t>
      </w:r>
      <w:r w:rsidRPr="00493136">
        <w:rPr>
          <w:rFonts w:ascii="Times New Roman" w:hAnsi="Times New Roman" w:cs="Times New Roman"/>
          <w:b w:val="0"/>
          <w:bCs/>
          <w:i w:val="0"/>
          <w:spacing w:val="20"/>
          <w:sz w:val="22"/>
          <w:u w:val="none"/>
        </w:rPr>
        <w:t xml:space="preserve"> : A Câmara de Vereadores de Itapevi, por meio do Vereador Jonas Henrique Salmen Moraes Gonçalves, aprova a Moção de Aplausos em reconhecimento a Giovanna Pasqualucci..</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525/2025 Moção, de autoria dos Vereadores: JONAS HENRIQUE SALMEN MORAES GONÇALVES</w:t>
      </w:r>
      <w:r w:rsidRPr="00493136">
        <w:rPr>
          <w:rFonts w:ascii="Times New Roman" w:hAnsi="Times New Roman" w:cs="Times New Roman"/>
          <w:b w:val="0"/>
          <w:bCs/>
          <w:i w:val="0"/>
          <w:spacing w:val="20"/>
          <w:sz w:val="22"/>
          <w:u w:val="none"/>
        </w:rPr>
        <w:t xml:space="preserve"> : A Câmara de Vereadores de Itapevi, por meio do Vereador Jonas Henrique Salmen Moraes Gonçalves, aprova a Moção de Aplausos em reconhecimento ao Senhor Martim Cocco.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526/2025 Moção, de autoria dos Vereadores: JONAS HENRIQUE SALMEN MORAES GONÇALVES</w:t>
      </w:r>
      <w:r w:rsidRPr="00493136">
        <w:rPr>
          <w:rFonts w:ascii="Times New Roman" w:hAnsi="Times New Roman" w:cs="Times New Roman"/>
          <w:b w:val="0"/>
          <w:bCs/>
          <w:i w:val="0"/>
          <w:spacing w:val="20"/>
          <w:sz w:val="22"/>
          <w:u w:val="none"/>
        </w:rPr>
        <w:t xml:space="preserve"> : A Câmara de Vereadores de Itapevi, por meio do Vereador Jonas Henrique Salmen Moraes Gonçalves, aprova a Moção de Aplausos em reconhecimento a Analu Luz de Andrade Padia..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527/2025 Moção, de autoria dos Vereadores: JONAS HENRIQUE SALMEN MORAES GONÇALVES</w:t>
      </w:r>
      <w:r w:rsidRPr="00493136">
        <w:rPr>
          <w:rFonts w:ascii="Times New Roman" w:hAnsi="Times New Roman" w:cs="Times New Roman"/>
          <w:b w:val="0"/>
          <w:bCs/>
          <w:i w:val="0"/>
          <w:spacing w:val="20"/>
          <w:sz w:val="22"/>
          <w:u w:val="none"/>
        </w:rPr>
        <w:t xml:space="preserve"> : A Câmara de Vereadores de Itapevi, por meio do Vereador Jonas Henrique Salmen Moraes Gonçalves, aprova a Moção de Aplausos em reconhecimento ao Senhor Silvinho Filho.</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528/2025 Moção, de autoria dos Vereadores: JONAS HENRIQUE SALMEN MORAES GONÇALVES</w:t>
      </w:r>
      <w:r w:rsidRPr="00493136">
        <w:rPr>
          <w:rFonts w:ascii="Times New Roman" w:hAnsi="Times New Roman" w:cs="Times New Roman"/>
          <w:b w:val="0"/>
          <w:bCs/>
          <w:i w:val="0"/>
          <w:spacing w:val="20"/>
          <w:sz w:val="22"/>
          <w:u w:val="none"/>
        </w:rPr>
        <w:t xml:space="preserve"> : A Câmara de Vereadores de Itapevi, por meio do Vereador Jonas Henrique Salmen Moraes Gonçalves, aprova a Moção de Aplausos em reconhecimento ao Dalton Bosniac Paskevicius.</w:t>
      </w: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529/2025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Vererador Yacer Issa Kourani, que subscreve este documento, vem, por meio desta, apresentar MOÇÃO DE APLAUSOS à Comunidade Santa Teresinha do Menino Jesus, pertencente à Paróquia São Judas Tadeu, pelo brilhante trabalho pastoral e pela excelente realização da Festa Julina 2025..</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530/2025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Vererador Yacer Issa Kourani, que subscreve este documento, vem, por meio desta, apresentar MOÇÃO DE APLAUSOS à Paróquia Cristo Rei, em reconhecimento pelos relevantes serviços prestados à comunidade itapeviense, por meio do exemplar organização da Novena e da Festa de Cristo Rei 2025, realizada com excelência, fé, acolhimento e profundo espírito comunitário..</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531/2025 Moção, de autoria dos Vereadores: YACER ISSA KOURANI</w:t>
      </w:r>
      <w:r w:rsidRPr="00493136">
        <w:rPr>
          <w:rFonts w:ascii="Times New Roman" w:hAnsi="Times New Roman" w:cs="Times New Roman"/>
          <w:b w:val="0"/>
          <w:bCs/>
          <w:i w:val="0"/>
          <w:spacing w:val="20"/>
          <w:sz w:val="22"/>
          <w:u w:val="none"/>
        </w:rPr>
        <w:t xml:space="preserve"> : A Câmara de Vereadores de Itapevi, por meio do Vererador Yacer Issa Kourani, que subscreve este documento, vem, por meio desta, apresentar MOÇÃO DE APLAUSOS ao Professor Roger Soares de Jesus Mello, pelos relevantes serviços prestados à educação, à formação cidadã e ao desenvolvimento humano de crianças, adolescentes e jovens do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532/2025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ao servidor Cláudio Branco Ramos, pelos relevantes serviços prestados ao município de Itapevi ao longo de sua trajetória profissional no serviço público, especialmente na Secretaria de Infraestrutura e Serviços Urbanos, por ocasião de sua aposentadoria..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533/2025 Moção, de autoria dos Vereadores: ERONDINA FERREIRA GODOY</w:t>
      </w:r>
      <w:r w:rsidRPr="00493136">
        <w:rPr>
          <w:rFonts w:ascii="Times New Roman" w:hAnsi="Times New Roman" w:cs="Times New Roman"/>
          <w:b w:val="0"/>
          <w:bCs/>
          <w:i w:val="0"/>
          <w:spacing w:val="20"/>
          <w:sz w:val="22"/>
          <w:u w:val="none"/>
        </w:rPr>
        <w:t xml:space="preserve"> : A Câmara Municipal de Itapevi, por meio de sua Vereadora Tininha, que subscreve este documento, aprova a Moção de Aplausos à servidora Silvia de Almeida Branco, pelos relevantes serviços prestados à Câmara Municipal de Itapevi ao longo de sua trajetória profissional, em reconhecimento por sua dedicação e comprometimento ao serviço público, por ocasião de sua aposentadoria..</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534/2025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Edmo Nunes dos Santos,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535/2025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Gabriel Alberto da Silva Pereira,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536/2025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Denilton Souza Costa,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537/2025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Reginaldo de Carvalho,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538/2025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Alex Porfirio de Souza,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539/2025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Maykon Sales da Mata,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540/2025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Victor Kayke Martins,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541/2025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Narcizo Lima de Oliveira,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542/2025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Sebastião Orlando Neto,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val="0"/>
          <w:bCs/>
          <w:i w:val="0"/>
          <w:spacing w:val="20"/>
          <w:sz w:val="22"/>
          <w:u w:val="none"/>
        </w:rPr>
        <w:t>.</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543/2025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Anselmo Félix Marques,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544/2025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Luiz Carlos Anselmo,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545/2025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Lucas Ferreira Dutra,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546/2025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em reconhecimento e agradecimento á Secretaria Municipal de Administração e Tecnologia, à Secretaria Municipal de Esportes e Lazer e à AFUPI, pela parceria, dedicação e apoio essencial na realização das Olimpíadas dos Servidores..</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547/2025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Willian Galvão da Silva,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Pr="00493136" w:rsidP="0022737A">
      <w:pPr>
        <w:spacing w:after="0"/>
        <w:rPr>
          <w:rFonts w:ascii="Times New Roman" w:hAnsi="Times New Roman" w:cs="Times New Roman"/>
          <w:b w:val="0"/>
          <w:bCs/>
          <w:i w:val="0"/>
          <w:spacing w:val="20"/>
          <w:sz w:val="22"/>
          <w:u w:val="none"/>
        </w:rPr>
      </w:pPr>
      <w:r w:rsidRPr="00493136">
        <w:rPr>
          <w:rFonts w:ascii="Times New Roman" w:hAnsi="Times New Roman" w:cs="Times New Roman"/>
          <w:b/>
          <w:bCs/>
          <w:i w:val="0"/>
          <w:spacing w:val="20"/>
          <w:sz w:val="22"/>
          <w:u w:val="none"/>
        </w:rPr>
        <w:t>Moção Nº 548/2025 Moção, de autoria dos Vereadores: MAURICIO ALONSO MURAKAMI</w:t>
      </w:r>
      <w:r w:rsidRPr="00493136">
        <w:rPr>
          <w:rFonts w:ascii="Times New Roman" w:hAnsi="Times New Roman" w:cs="Times New Roman"/>
          <w:b w:val="0"/>
          <w:bCs/>
          <w:i w:val="0"/>
          <w:spacing w:val="20"/>
          <w:sz w:val="22"/>
          <w:u w:val="none"/>
        </w:rPr>
        <w:t xml:space="preserve"> : A Câmara Municipal de Vereadores de Itapevi, por meio do vereador Mauricio Alonso Murakami – Mauricio Japa, que subscreve esse documento, faz a solicitação do pedido de Moção de Aplausos ao senhor Emerson Cristiano de Souza Junior, pelo excelente trabalho que vem realizando em nosso Município. .</w:t>
      </w:r>
    </w:p>
    <w:p w:rsidRPr="00493136" w:rsidP="0022737A">
      <w:pPr>
        <w:spacing w:after="0"/>
        <w:rPr>
          <w:rFonts w:ascii="Times New Roman" w:hAnsi="Times New Roman" w:cs="Times New Roman"/>
          <w:b w:val="0"/>
          <w:bCs/>
          <w:i w:val="0"/>
          <w:spacing w:val="20"/>
          <w:sz w:val="22"/>
          <w:u w:val="none"/>
        </w:rPr>
      </w:pPr>
    </w:p>
    <w:p w:rsidR="00493136" w:rsidRPr="00493136" w:rsidP="0022737A" w14:paraId="3A200F85" w14:textId="77777777">
      <w:pPr>
        <w:spacing w:after="0"/>
        <w:rPr>
          <w:rFonts w:ascii="Times New Roman" w:hAnsi="Times New Roman" w:cs="Times New Roman"/>
          <w:b/>
          <w:bCs/>
          <w:spacing w:val="20"/>
        </w:rPr>
      </w:pPr>
    </w:p>
    <w:p w:rsidR="00C4706C" w:rsidRPr="00C4706C" w:rsidP="0022737A" w14:paraId="09A2B0AC" w14:textId="2330EC70">
      <w:pPr>
        <w:spacing w:after="0"/>
        <w:rPr>
          <w:rFonts w:ascii="Times New Roman" w:hAnsi="Times New Roman" w:cs="Times New Roman"/>
          <w:spacing w:val="20"/>
        </w:rPr>
      </w:pPr>
      <w:r w:rsidRPr="00C4706C">
        <w:rPr>
          <w:rFonts w:ascii="Times New Roman" w:hAnsi="Times New Roman" w:cs="Times New Roman"/>
          <w:b/>
          <w:bCs/>
          <w:color w:val="FF0000"/>
          <w:spacing w:val="20"/>
          <w:u w:val="single"/>
        </w:rPr>
        <w:t>INDICAÇÃO:</w:t>
      </w:r>
      <w:r w:rsidRPr="00C4706C">
        <w:rPr>
          <w:rFonts w:ascii="Times New Roman" w:hAnsi="Times New Roman" w:cs="Times New Roman"/>
          <w:b/>
          <w:bCs/>
          <w:spacing w:val="20"/>
        </w:rPr>
        <w:t xml:space="preserve"> </w:t>
      </w:r>
    </w:p>
    <w:p w:rsidR="00826107" w:rsidRPr="00493136" w:rsidP="00826107" w14:paraId="044042AA" w14:textId="6D610652">
      <w:pPr>
        <w:spacing w:after="0"/>
        <w:rPr>
          <w:rFonts w:ascii="Times New Roman" w:hAnsi="Times New Roman" w:cs="Times New Roman"/>
          <w:b/>
          <w:bCs/>
          <w:spacing w:val="20"/>
        </w:rPr>
      </w:pPr>
      <w:r>
        <w:rPr>
          <w:rFonts w:ascii="Times New Roman" w:hAnsi="Times New Roman" w:cs="Times New Roman"/>
          <w:b/>
          <w:bCs/>
          <w:spacing w:val="20"/>
        </w:rPr>
        <w:t>$INDICACAO$</w:t>
      </w:r>
    </w:p>
    <w:p w:rsidR="00C4706C" w:rsidRPr="00C4706C" w:rsidP="0022737A" w14:paraId="41606B9C" w14:textId="77777777">
      <w:pPr>
        <w:spacing w:after="0"/>
        <w:rPr>
          <w:rFonts w:ascii="Times New Roman" w:hAnsi="Times New Roman" w:cs="Times New Roman"/>
          <w:spacing w:val="20"/>
        </w:rPr>
      </w:pPr>
    </w:p>
    <w:p w:rsidR="00C4706C" w:rsidRPr="00C4706C" w:rsidP="0022737A" w14:paraId="2B0D1132" w14:textId="1A3CF4C7">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ORDEM DO DIA</w:t>
      </w:r>
    </w:p>
    <w:p w:rsidR="00422B05" w:rsidP="0022737A" w14:paraId="45CD694E" w14:textId="0A39C8A0">
      <w:pPr>
        <w:spacing w:after="0"/>
        <w:rPr>
          <w:rFonts w:ascii="Times New Roman" w:hAnsi="Times New Roman" w:cs="Times New Roman"/>
          <w:b/>
          <w:bCs/>
          <w:spacing w:val="20"/>
        </w:rPr>
      </w:pPr>
      <w:r>
        <w:rPr>
          <w:rFonts w:ascii="Times New Roman" w:hAnsi="Times New Roman" w:cs="Times New Roman"/>
          <w:b/>
          <w:bCs/>
          <w:spacing w:val="20"/>
        </w:rPr>
        <w:t>$ORDEMDODIA$</w:t>
      </w:r>
    </w:p>
    <w:p w:rsidR="00410E7B" w:rsidP="0022737A" w14:paraId="73758FD1" w14:textId="0E466666">
      <w:pPr>
        <w:spacing w:after="0"/>
        <w:rPr>
          <w:rFonts w:ascii="Times New Roman" w:hAnsi="Times New Roman" w:cs="Times New Roman"/>
          <w:b/>
          <w:bCs/>
          <w:spacing w:val="20"/>
        </w:rPr>
      </w:pPr>
    </w:p>
    <w:p w:rsidR="000D4045" w:rsidRPr="00C4706C" w:rsidP="000D4045" w14:paraId="643F8262" w14:textId="474B036B">
      <w:pPr>
        <w:spacing w:after="0"/>
        <w:rPr>
          <w:rFonts w:ascii="Times New Roman" w:hAnsi="Times New Roman" w:cs="Times New Roman"/>
          <w:color w:val="FF0000"/>
          <w:spacing w:val="20"/>
          <w:u w:val="single"/>
        </w:rPr>
      </w:pPr>
      <w:r>
        <w:rPr>
          <w:rFonts w:ascii="Times New Roman" w:hAnsi="Times New Roman" w:cs="Times New Roman"/>
          <w:b/>
          <w:bCs/>
          <w:color w:val="FF0000"/>
          <w:spacing w:val="20"/>
          <w:u w:val="single"/>
        </w:rPr>
        <w:t>TRIBUNA LIVRE</w:t>
      </w:r>
    </w:p>
    <w:p w:rsidR="000D4045" w:rsidP="000D4045" w14:paraId="7379C83C" w14:textId="76C24E3D">
      <w:pPr>
        <w:spacing w:after="0"/>
        <w:rPr>
          <w:rFonts w:ascii="Times New Roman" w:hAnsi="Times New Roman" w:cs="Times New Roman"/>
          <w:b/>
          <w:bCs/>
          <w:spacing w:val="20"/>
        </w:rPr>
      </w:pPr>
    </w:p>
    <w:p w:rsidR="001C7E7B" w:rsidP="000D4045" w14:paraId="1740848E" w14:textId="77777777">
      <w:pPr>
        <w:spacing w:after="0"/>
        <w:rPr>
          <w:rFonts w:ascii="Times New Roman" w:hAnsi="Times New Roman" w:cs="Times New Roman"/>
          <w:b/>
          <w:bCs/>
          <w:spacing w:val="20"/>
        </w:rPr>
      </w:pPr>
    </w:p>
    <w:p w:rsidR="000D4045" w:rsidP="0022737A" w14:paraId="3DD317F1" w14:textId="77777777">
      <w:pPr>
        <w:spacing w:after="0"/>
        <w:rPr>
          <w:rFonts w:ascii="Times New Roman" w:hAnsi="Times New Roman" w:cs="Times New Roman"/>
          <w:b/>
          <w:bCs/>
          <w:spacing w:val="20"/>
        </w:rPr>
      </w:pPr>
    </w:p>
    <w:sectPr w:rsidSect="00495CB2">
      <w:headerReference w:type="even" r:id="rId5"/>
      <w:headerReference w:type="default" r:id="rId6"/>
      <w:footerReference w:type="even" r:id="rId7"/>
      <w:footerReference w:type="default" r:id="rId8"/>
      <w:headerReference w:type="first" r:id="rId9"/>
      <w:pgSz w:w="11906" w:h="16838"/>
      <w:pgMar w:top="2835" w:right="1134" w:bottom="1701" w:left="1701" w:header="709" w:footer="886"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534EC" w14:paraId="4F158EC8" w14:textId="77777777">
    <w:pPr>
      <w:pStyle w:val="Footer"/>
    </w:pPr>
  </w:p>
  <w:p w:rsidR="00C136AF" w14:paraId="09138053"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6368226"/>
      <w:docPartObj>
        <w:docPartGallery w:val="Page Numbers (Bottom of Page)"/>
        <w:docPartUnique/>
      </w:docPartObj>
    </w:sdtPr>
    <w:sdtContent>
      <w:sdt>
        <w:sdtPr>
          <w:id w:val="-1769616900"/>
          <w:docPartObj>
            <w:docPartGallery w:val="Page Numbers (Top of Page)"/>
            <w:docPartUnique/>
          </w:docPartObj>
        </w:sdtPr>
        <w:sdtContent>
          <w:p w:rsidR="00495CB2" w14:paraId="062D335B" w14:textId="2F748077">
            <w:pPr>
              <w:pStyle w:val="Footer"/>
              <w:jc w:val="right"/>
            </w:pPr>
            <w:r>
              <w:t xml:space="preserve">Página </w:t>
            </w:r>
            <w:r>
              <w:rPr>
                <w:b/>
                <w:bCs/>
                <w:sz w:val="24"/>
                <w:szCs w:val="24"/>
              </w:rPr>
              <w:fldChar w:fldCharType="begin"/>
            </w:r>
            <w:r>
              <w:rPr>
                <w:b/>
                <w:bCs/>
              </w:rPr>
              <w:instrText>PAGE</w:instrText>
            </w:r>
            <w:r>
              <w:rPr>
                <w:b/>
                <w:bCs/>
                <w:sz w:val="24"/>
                <w:szCs w:val="24"/>
              </w:rPr>
              <w:fldChar w:fldCharType="separate"/>
            </w:r>
            <w:r w:rsidR="00EF2FA4">
              <w:rPr>
                <w:b/>
                <w:bCs/>
                <w:noProof/>
              </w:rPr>
              <w:t>1</w:t>
            </w:r>
            <w:r>
              <w:rPr>
                <w:b/>
                <w:bCs/>
                <w:sz w:val="24"/>
                <w:szCs w:val="24"/>
              </w:rPr>
              <w:fldChar w:fldCharType="end"/>
            </w:r>
            <w:r>
              <w:t xml:space="preserve"> de </w:t>
            </w:r>
            <w:r>
              <w:rPr>
                <w:b/>
                <w:bCs/>
                <w:sz w:val="24"/>
                <w:szCs w:val="24"/>
              </w:rPr>
              <w:fldChar w:fldCharType="begin"/>
            </w:r>
            <w:r>
              <w:rPr>
                <w:b/>
                <w:bCs/>
              </w:rPr>
              <w:instrText>NUMPAGES</w:instrText>
            </w:r>
            <w:r>
              <w:rPr>
                <w:b/>
                <w:bCs/>
                <w:sz w:val="24"/>
                <w:szCs w:val="24"/>
              </w:rPr>
              <w:fldChar w:fldCharType="separate"/>
            </w:r>
            <w:r w:rsidR="00EF2FA4">
              <w:rPr>
                <w:b/>
                <w:bCs/>
                <w:noProof/>
              </w:rPr>
              <w:t>1</w:t>
            </w:r>
            <w:r>
              <w:rPr>
                <w:b/>
                <w:bCs/>
                <w:sz w:val="24"/>
                <w:szCs w:val="24"/>
              </w:rPr>
              <w:fldChar w:fldCharType="end"/>
            </w:r>
          </w:p>
        </w:sdtContent>
      </w:sdt>
    </w:sdtContent>
  </w:sdt>
  <w:p w:rsidR="00C136AF" w14:paraId="4B633EB9" w14:textId="77777777"/>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7C027773"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1" o:spid="_x0000_s2049" type="#_x0000_t75" style="width:595.45pt;height:841.9pt;margin-top:0;margin-left:0;mso-position-horizontal:center;mso-position-horizontal-relative:margin;mso-position-vertical:center;mso-position-vertical-relative:margin;position:absolute;z-index:-251657216" o:allowincell="f">
          <v:imagedata r:id="rId1" o:title="Timbrado"/>
          <w10:wrap anchorx="margin" anchory="margin"/>
        </v:shape>
      </w:pict>
    </w:r>
  </w:p>
  <w:p w:rsidR="00C136AF" w14:paraId="05AD79FB"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4326B272"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2" o:spid="_x0000_s2050" type="#_x0000_t75" style="width:595.45pt;height:841.9pt;margin-top:-141.5pt;margin-left:-86pt;mso-position-horizontal-relative:margin;mso-position-vertical-relative:margin;position:absolute;z-index:-251656192" o:allowincell="f">
          <v:imagedata r:id="rId1" o:title="Timbrado"/>
          <w10:wrap anchorx="margin" anchory="margin"/>
        </v:shape>
      </w:pict>
    </w:r>
  </w:p>
  <w:p w:rsidR="00C136AF" w14:paraId="3E9898A7"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B11B6" w14:paraId="35611DC4" w14:textId="77777777">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438774140" o:spid="_x0000_s2051" type="#_x0000_t75" style="width:595.45pt;height:841.9pt;margin-top:0;margin-left:0;mso-position-horizontal:center;mso-position-horizontal-relative:margin;mso-position-vertical:center;mso-position-vertical-relative:margin;position:absolute;z-index:-251658240" o:allowincell="f">
          <v:imagedata r:id="rId1" o:title="Timbrado"/>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FE8421E"/>
    <w:multiLevelType w:val="hybridMultilevel"/>
    <w:tmpl w:val="5D167A76"/>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abstractNum w:abstractNumId="1">
    <w:nsid w:val="50587BA1"/>
    <w:multiLevelType w:val="hybridMultilevel"/>
    <w:tmpl w:val="596882DA"/>
    <w:lvl w:ilvl="0">
      <w:start w:val="1"/>
      <w:numFmt w:val="bullet"/>
      <w:lvlText w:val=""/>
      <w:lvlJc w:val="left"/>
      <w:pPr>
        <w:ind w:left="1571" w:hanging="360"/>
      </w:pPr>
      <w:rPr>
        <w:rFonts w:ascii="Symbol" w:hAnsi="Symbol" w:hint="default"/>
      </w:rPr>
    </w:lvl>
    <w:lvl w:ilvl="1" w:tentative="1">
      <w:start w:val="1"/>
      <w:numFmt w:val="bullet"/>
      <w:lvlText w:val="o"/>
      <w:lvlJc w:val="left"/>
      <w:pPr>
        <w:ind w:left="2291" w:hanging="360"/>
      </w:pPr>
      <w:rPr>
        <w:rFonts w:ascii="Courier New" w:hAnsi="Courier New" w:cs="Courier New" w:hint="default"/>
      </w:rPr>
    </w:lvl>
    <w:lvl w:ilvl="2" w:tentative="1">
      <w:start w:val="1"/>
      <w:numFmt w:val="bullet"/>
      <w:lvlText w:val=""/>
      <w:lvlJc w:val="left"/>
      <w:pPr>
        <w:ind w:left="3011" w:hanging="360"/>
      </w:pPr>
      <w:rPr>
        <w:rFonts w:ascii="Wingdings" w:hAnsi="Wingdings" w:hint="default"/>
      </w:rPr>
    </w:lvl>
    <w:lvl w:ilvl="3" w:tentative="1">
      <w:start w:val="1"/>
      <w:numFmt w:val="bullet"/>
      <w:lvlText w:val=""/>
      <w:lvlJc w:val="left"/>
      <w:pPr>
        <w:ind w:left="3731" w:hanging="360"/>
      </w:pPr>
      <w:rPr>
        <w:rFonts w:ascii="Symbol" w:hAnsi="Symbol" w:hint="default"/>
      </w:rPr>
    </w:lvl>
    <w:lvl w:ilvl="4" w:tentative="1">
      <w:start w:val="1"/>
      <w:numFmt w:val="bullet"/>
      <w:lvlText w:val="o"/>
      <w:lvlJc w:val="left"/>
      <w:pPr>
        <w:ind w:left="4451" w:hanging="360"/>
      </w:pPr>
      <w:rPr>
        <w:rFonts w:ascii="Courier New" w:hAnsi="Courier New" w:cs="Courier New" w:hint="default"/>
      </w:rPr>
    </w:lvl>
    <w:lvl w:ilvl="5" w:tentative="1">
      <w:start w:val="1"/>
      <w:numFmt w:val="bullet"/>
      <w:lvlText w:val=""/>
      <w:lvlJc w:val="left"/>
      <w:pPr>
        <w:ind w:left="5171" w:hanging="360"/>
      </w:pPr>
      <w:rPr>
        <w:rFonts w:ascii="Wingdings" w:hAnsi="Wingdings" w:hint="default"/>
      </w:rPr>
    </w:lvl>
    <w:lvl w:ilvl="6" w:tentative="1">
      <w:start w:val="1"/>
      <w:numFmt w:val="bullet"/>
      <w:lvlText w:val=""/>
      <w:lvlJc w:val="left"/>
      <w:pPr>
        <w:ind w:left="5891" w:hanging="360"/>
      </w:pPr>
      <w:rPr>
        <w:rFonts w:ascii="Symbol" w:hAnsi="Symbol" w:hint="default"/>
      </w:rPr>
    </w:lvl>
    <w:lvl w:ilvl="7" w:tentative="1">
      <w:start w:val="1"/>
      <w:numFmt w:val="bullet"/>
      <w:lvlText w:val="o"/>
      <w:lvlJc w:val="left"/>
      <w:pPr>
        <w:ind w:left="6611" w:hanging="360"/>
      </w:pPr>
      <w:rPr>
        <w:rFonts w:ascii="Courier New" w:hAnsi="Courier New" w:cs="Courier New" w:hint="default"/>
      </w:rPr>
    </w:lvl>
    <w:lvl w:ilvl="8" w:tentative="1">
      <w:start w:val="1"/>
      <w:numFmt w:val="bullet"/>
      <w:lvlText w:val=""/>
      <w:lvlJc w:val="left"/>
      <w:pPr>
        <w:ind w:left="7331"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B11B6"/>
    <w:rsid w:val="00004589"/>
    <w:rsid w:val="00011E2C"/>
    <w:rsid w:val="0001780B"/>
    <w:rsid w:val="0001788D"/>
    <w:rsid w:val="000211D4"/>
    <w:rsid w:val="000218A9"/>
    <w:rsid w:val="00074A8F"/>
    <w:rsid w:val="000778B2"/>
    <w:rsid w:val="00085051"/>
    <w:rsid w:val="000C4A65"/>
    <w:rsid w:val="000D4045"/>
    <w:rsid w:val="00114E14"/>
    <w:rsid w:val="001207F6"/>
    <w:rsid w:val="001479B0"/>
    <w:rsid w:val="00152AE5"/>
    <w:rsid w:val="001554C8"/>
    <w:rsid w:val="001614CE"/>
    <w:rsid w:val="001C6463"/>
    <w:rsid w:val="001C7E7B"/>
    <w:rsid w:val="0020252D"/>
    <w:rsid w:val="0022737A"/>
    <w:rsid w:val="0023266C"/>
    <w:rsid w:val="00256B86"/>
    <w:rsid w:val="002655B7"/>
    <w:rsid w:val="002729B7"/>
    <w:rsid w:val="002757F4"/>
    <w:rsid w:val="0028259C"/>
    <w:rsid w:val="002A415A"/>
    <w:rsid w:val="002D0AE8"/>
    <w:rsid w:val="002D2FA9"/>
    <w:rsid w:val="002E6D4A"/>
    <w:rsid w:val="002F64A1"/>
    <w:rsid w:val="002F77FB"/>
    <w:rsid w:val="003052FA"/>
    <w:rsid w:val="003209C7"/>
    <w:rsid w:val="00346E7C"/>
    <w:rsid w:val="003475A3"/>
    <w:rsid w:val="00355104"/>
    <w:rsid w:val="00357915"/>
    <w:rsid w:val="00363F57"/>
    <w:rsid w:val="00371A76"/>
    <w:rsid w:val="003745EF"/>
    <w:rsid w:val="003774DB"/>
    <w:rsid w:val="003835A1"/>
    <w:rsid w:val="003A0CFC"/>
    <w:rsid w:val="003A5FC0"/>
    <w:rsid w:val="003B5D9B"/>
    <w:rsid w:val="003C7A39"/>
    <w:rsid w:val="004004AE"/>
    <w:rsid w:val="00403C1D"/>
    <w:rsid w:val="004101B8"/>
    <w:rsid w:val="00410E7B"/>
    <w:rsid w:val="00422B05"/>
    <w:rsid w:val="00426C62"/>
    <w:rsid w:val="0043149E"/>
    <w:rsid w:val="00437E26"/>
    <w:rsid w:val="004519DF"/>
    <w:rsid w:val="004736CB"/>
    <w:rsid w:val="00482DE2"/>
    <w:rsid w:val="00493136"/>
    <w:rsid w:val="004943FF"/>
    <w:rsid w:val="00495CB2"/>
    <w:rsid w:val="004A0169"/>
    <w:rsid w:val="004B11B6"/>
    <w:rsid w:val="004B2E02"/>
    <w:rsid w:val="004B7432"/>
    <w:rsid w:val="004D6A6D"/>
    <w:rsid w:val="004E2A59"/>
    <w:rsid w:val="004E3877"/>
    <w:rsid w:val="004E5845"/>
    <w:rsid w:val="00515EF7"/>
    <w:rsid w:val="0053520A"/>
    <w:rsid w:val="005424BC"/>
    <w:rsid w:val="00566692"/>
    <w:rsid w:val="00574428"/>
    <w:rsid w:val="00574D7C"/>
    <w:rsid w:val="005C3136"/>
    <w:rsid w:val="005C71A2"/>
    <w:rsid w:val="005E0373"/>
    <w:rsid w:val="00612ABB"/>
    <w:rsid w:val="00645F4A"/>
    <w:rsid w:val="00661CF0"/>
    <w:rsid w:val="0067533E"/>
    <w:rsid w:val="006A4B7F"/>
    <w:rsid w:val="006A7D1D"/>
    <w:rsid w:val="006B021E"/>
    <w:rsid w:val="006C3E00"/>
    <w:rsid w:val="006D0F20"/>
    <w:rsid w:val="006E2005"/>
    <w:rsid w:val="006F3164"/>
    <w:rsid w:val="00721F0D"/>
    <w:rsid w:val="0076002B"/>
    <w:rsid w:val="00763DE4"/>
    <w:rsid w:val="00777BAC"/>
    <w:rsid w:val="00780D4E"/>
    <w:rsid w:val="00797863"/>
    <w:rsid w:val="007B4417"/>
    <w:rsid w:val="007E6D56"/>
    <w:rsid w:val="008072A9"/>
    <w:rsid w:val="008230A3"/>
    <w:rsid w:val="00826107"/>
    <w:rsid w:val="008324D9"/>
    <w:rsid w:val="00864F5F"/>
    <w:rsid w:val="008C09DE"/>
    <w:rsid w:val="008C33E8"/>
    <w:rsid w:val="008E4A9D"/>
    <w:rsid w:val="00926F10"/>
    <w:rsid w:val="00927526"/>
    <w:rsid w:val="00943518"/>
    <w:rsid w:val="00943A26"/>
    <w:rsid w:val="00947DDF"/>
    <w:rsid w:val="009641FB"/>
    <w:rsid w:val="0097673D"/>
    <w:rsid w:val="00993789"/>
    <w:rsid w:val="00994669"/>
    <w:rsid w:val="009A3E71"/>
    <w:rsid w:val="00A57E5A"/>
    <w:rsid w:val="00A6386C"/>
    <w:rsid w:val="00A7476F"/>
    <w:rsid w:val="00AA04B4"/>
    <w:rsid w:val="00AA1E51"/>
    <w:rsid w:val="00AB619F"/>
    <w:rsid w:val="00AD2597"/>
    <w:rsid w:val="00AD7AE2"/>
    <w:rsid w:val="00B35A30"/>
    <w:rsid w:val="00B42B98"/>
    <w:rsid w:val="00BB2E04"/>
    <w:rsid w:val="00BC0B06"/>
    <w:rsid w:val="00BD5E2F"/>
    <w:rsid w:val="00BE47C5"/>
    <w:rsid w:val="00C01BA0"/>
    <w:rsid w:val="00C136AF"/>
    <w:rsid w:val="00C17469"/>
    <w:rsid w:val="00C27787"/>
    <w:rsid w:val="00C30ED7"/>
    <w:rsid w:val="00C4706C"/>
    <w:rsid w:val="00C521C1"/>
    <w:rsid w:val="00C82E5C"/>
    <w:rsid w:val="00C854A6"/>
    <w:rsid w:val="00C8595A"/>
    <w:rsid w:val="00C979CB"/>
    <w:rsid w:val="00CA139F"/>
    <w:rsid w:val="00CC0A04"/>
    <w:rsid w:val="00CD1705"/>
    <w:rsid w:val="00CD4014"/>
    <w:rsid w:val="00CE0730"/>
    <w:rsid w:val="00CF0654"/>
    <w:rsid w:val="00CF112D"/>
    <w:rsid w:val="00CF5ADC"/>
    <w:rsid w:val="00D14588"/>
    <w:rsid w:val="00D21665"/>
    <w:rsid w:val="00D60FC1"/>
    <w:rsid w:val="00D80D69"/>
    <w:rsid w:val="00DA0E17"/>
    <w:rsid w:val="00E57395"/>
    <w:rsid w:val="00E63A62"/>
    <w:rsid w:val="00E87E56"/>
    <w:rsid w:val="00EA1997"/>
    <w:rsid w:val="00ED1E61"/>
    <w:rsid w:val="00ED4C25"/>
    <w:rsid w:val="00EE37F3"/>
    <w:rsid w:val="00EF2FA4"/>
    <w:rsid w:val="00EF6B2C"/>
    <w:rsid w:val="00F13841"/>
    <w:rsid w:val="00F13F00"/>
    <w:rsid w:val="00F31C19"/>
    <w:rsid w:val="00F336D3"/>
    <w:rsid w:val="00F534EC"/>
    <w:rsid w:val="00F64E2E"/>
    <w:rsid w:val="00F72F43"/>
    <w:rsid w:val="00F956C7"/>
    <w:rsid w:val="00FA5F25"/>
    <w:rsid w:val="00FB2D25"/>
    <w:rsid w:val="00FD4424"/>
    <w:rsid w:val="00FD54C9"/>
  </w:rsids>
  <m:mathPr>
    <m:mathFont m:val="Cambria Math"/>
  </m:mathPr>
  <w:themeFontLang w:val="pt-BR"/>
  <w:clrSchemeMapping w:bg1="light1" w:t1="dark1" w:bg2="light2" w:t2="dark2" w:accent1="accent1" w:accent2="accent2" w:accent3="accent3" w:accent4="accent4" w:accent5="accent5" w:accent6="accent6" w:hyperlink="hyperlink" w:followedHyperlink="followedHyperlink"/>
  <w15:chartTrackingRefBased/>
  <w15:docId w15:val="{A39506AF-16CA-4882-A50B-22F5C2E7D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6107"/>
    <w:pPr>
      <w:spacing w:after="200" w:line="276" w:lineRule="auto"/>
    </w:pPr>
  </w:style>
  <w:style w:type="paragraph" w:styleId="Heading1">
    <w:name w:val="heading 1"/>
    <w:basedOn w:val="Normal"/>
    <w:next w:val="Normal"/>
    <w:link w:val="Ttulo1Char"/>
    <w:uiPriority w:val="9"/>
    <w:qFormat/>
    <w:rsid w:val="00864F5F"/>
    <w:pPr>
      <w:keepNext/>
      <w:keepLines/>
      <w:spacing w:before="480" w:after="0" w:line="259" w:lineRule="auto"/>
      <w:outlineLvl w:val="0"/>
    </w:pPr>
    <w:rPr>
      <w:rFonts w:asciiTheme="majorHAnsi" w:eastAsiaTheme="majorEastAsia" w:hAnsiTheme="majorHAnsi" w:cstheme="majorBidi"/>
      <w:b/>
      <w:bCs/>
      <w:color w:val="2F5496"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CabealhoChar"/>
    <w:uiPriority w:val="99"/>
    <w:unhideWhenUsed/>
    <w:rsid w:val="004B11B6"/>
    <w:pPr>
      <w:tabs>
        <w:tab w:val="center" w:pos="4252"/>
        <w:tab w:val="right" w:pos="8504"/>
      </w:tabs>
      <w:spacing w:after="0" w:line="240" w:lineRule="auto"/>
    </w:pPr>
  </w:style>
  <w:style w:type="character" w:customStyle="1" w:styleId="CabealhoChar">
    <w:name w:val="Cabeçalho Char"/>
    <w:basedOn w:val="DefaultParagraphFont"/>
    <w:link w:val="Header"/>
    <w:uiPriority w:val="99"/>
    <w:rsid w:val="004B11B6"/>
  </w:style>
  <w:style w:type="paragraph" w:styleId="Footer">
    <w:name w:val="footer"/>
    <w:basedOn w:val="Normal"/>
    <w:link w:val="RodapChar"/>
    <w:uiPriority w:val="99"/>
    <w:unhideWhenUsed/>
    <w:rsid w:val="004B11B6"/>
    <w:pPr>
      <w:tabs>
        <w:tab w:val="center" w:pos="4252"/>
        <w:tab w:val="right" w:pos="8504"/>
      </w:tabs>
      <w:spacing w:after="0" w:line="240" w:lineRule="auto"/>
    </w:pPr>
  </w:style>
  <w:style w:type="character" w:customStyle="1" w:styleId="RodapChar">
    <w:name w:val="Rodapé Char"/>
    <w:basedOn w:val="DefaultParagraphFont"/>
    <w:link w:val="Footer"/>
    <w:uiPriority w:val="99"/>
    <w:rsid w:val="004B11B6"/>
  </w:style>
  <w:style w:type="paragraph" w:styleId="BalloonText">
    <w:name w:val="Balloon Text"/>
    <w:basedOn w:val="Normal"/>
    <w:link w:val="TextodebaloChar"/>
    <w:uiPriority w:val="99"/>
    <w:semiHidden/>
    <w:unhideWhenUsed/>
    <w:rsid w:val="00A7476F"/>
    <w:pPr>
      <w:spacing w:after="0" w:line="240" w:lineRule="auto"/>
    </w:pPr>
    <w:rPr>
      <w:rFonts w:ascii="Segoe UI" w:hAnsi="Segoe UI" w:cs="Segoe UI"/>
      <w:sz w:val="18"/>
      <w:szCs w:val="18"/>
    </w:rPr>
  </w:style>
  <w:style w:type="character" w:customStyle="1" w:styleId="TextodebaloChar">
    <w:name w:val="Texto de balão Char"/>
    <w:basedOn w:val="DefaultParagraphFont"/>
    <w:link w:val="BalloonText"/>
    <w:uiPriority w:val="99"/>
    <w:semiHidden/>
    <w:rsid w:val="00A7476F"/>
    <w:rPr>
      <w:rFonts w:ascii="Segoe UI" w:hAnsi="Segoe UI" w:cs="Segoe UI"/>
      <w:sz w:val="18"/>
      <w:szCs w:val="18"/>
    </w:rPr>
  </w:style>
  <w:style w:type="paragraph" w:styleId="ListParagraph">
    <w:name w:val="List Paragraph"/>
    <w:basedOn w:val="Normal"/>
    <w:uiPriority w:val="34"/>
    <w:qFormat/>
    <w:rsid w:val="00FD54C9"/>
    <w:pPr>
      <w:spacing w:after="160" w:line="259" w:lineRule="auto"/>
      <w:ind w:left="720"/>
      <w:contextualSpacing/>
    </w:pPr>
  </w:style>
  <w:style w:type="paragraph" w:styleId="BodyText">
    <w:name w:val="Body Text"/>
    <w:basedOn w:val="Normal"/>
    <w:link w:val="CorpodetextoChar"/>
    <w:unhideWhenUsed/>
    <w:rsid w:val="0097673D"/>
    <w:pPr>
      <w:spacing w:after="0" w:line="240" w:lineRule="auto"/>
      <w:jc w:val="both"/>
    </w:pPr>
    <w:rPr>
      <w:rFonts w:ascii="Tahoma" w:eastAsia="Times New Roman" w:hAnsi="Tahoma" w:cs="Times New Roman"/>
      <w:sz w:val="24"/>
      <w:szCs w:val="20"/>
      <w:lang w:eastAsia="pt-BR"/>
    </w:rPr>
  </w:style>
  <w:style w:type="character" w:customStyle="1" w:styleId="CorpodetextoChar">
    <w:name w:val="Corpo de texto Char"/>
    <w:basedOn w:val="DefaultParagraphFont"/>
    <w:link w:val="BodyText"/>
    <w:rsid w:val="0097673D"/>
    <w:rPr>
      <w:rFonts w:ascii="Tahoma" w:eastAsia="Times New Roman" w:hAnsi="Tahoma" w:cs="Times New Roman"/>
      <w:sz w:val="24"/>
      <w:szCs w:val="20"/>
      <w:lang w:eastAsia="pt-BR"/>
    </w:rPr>
  </w:style>
  <w:style w:type="character" w:customStyle="1" w:styleId="Ttulo1Char">
    <w:name w:val="Título 1 Char"/>
    <w:basedOn w:val="DefaultParagraphFont"/>
    <w:link w:val="Heading1"/>
    <w:uiPriority w:val="9"/>
    <w:rsid w:val="00864F5F"/>
    <w:rPr>
      <w:rFonts w:asciiTheme="majorHAnsi" w:eastAsiaTheme="majorEastAsia" w:hAnsiTheme="majorHAnsi" w:cstheme="majorBidi"/>
      <w:b/>
      <w:bCs/>
      <w:color w:val="2F5496" w:themeColor="accent1" w:themeShade="BF"/>
      <w:sz w:val="28"/>
      <w:szCs w:val="28"/>
    </w:rPr>
  </w:style>
  <w:style w:type="paragraph" w:styleId="NoSpacing">
    <w:name w:val="No Spacing"/>
    <w:uiPriority w:val="1"/>
    <w:qFormat/>
    <w:rsid w:val="00AA04B4"/>
    <w:pPr>
      <w:spacing w:after="0" w:line="240" w:lineRule="auto"/>
    </w:pPr>
    <w:rPr>
      <w:rFonts w:ascii="Times New Roman" w:eastAsia="Calibri" w:hAnsi="Times New Roman" w:cs="Times New Roman"/>
      <w:sz w:val="24"/>
      <w:szCs w:val="24"/>
      <w:lang w:eastAsia="pt-BR"/>
    </w:rPr>
  </w:style>
  <w:style w:type="paragraph" w:styleId="BodyTextIndent3">
    <w:name w:val="Body Text Indent 3"/>
    <w:basedOn w:val="Normal"/>
    <w:link w:val="Recuodecorpodetexto3Char"/>
    <w:uiPriority w:val="99"/>
    <w:semiHidden/>
    <w:unhideWhenUsed/>
    <w:rsid w:val="009641FB"/>
    <w:pPr>
      <w:spacing w:after="120"/>
      <w:ind w:left="283"/>
    </w:pPr>
    <w:rPr>
      <w:sz w:val="16"/>
      <w:szCs w:val="16"/>
    </w:rPr>
  </w:style>
  <w:style w:type="character" w:customStyle="1" w:styleId="Recuodecorpodetexto3Char">
    <w:name w:val="Recuo de corpo de texto 3 Char"/>
    <w:basedOn w:val="DefaultParagraphFont"/>
    <w:link w:val="BodyTextIndent3"/>
    <w:uiPriority w:val="99"/>
    <w:semiHidden/>
    <w:rsid w:val="009641FB"/>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header" Target="header3.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_rels/header3.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A58058-08E0-4208-95C7-BBDCFF7670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63</Words>
  <Characters>343</Characters>
  <Application>Microsoft Office Word</Application>
  <DocSecurity>0</DocSecurity>
  <Lines>2</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Endrew Rodrigues</dc:creator>
  <cp:lastModifiedBy>Emerson-PC</cp:lastModifiedBy>
  <cp:revision>2</cp:revision>
  <cp:lastPrinted>2022-01-06T16:13:00Z</cp:lastPrinted>
  <dcterms:created xsi:type="dcterms:W3CDTF">2022-04-13T18:21:00Z</dcterms:created>
  <dcterms:modified xsi:type="dcterms:W3CDTF">2022-04-13T18:21:00Z</dcterms:modified>
</cp:coreProperties>
</file>