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5EC8C165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0B6EA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149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6B1E541C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COMPLEMENTAR</w:t>
      </w:r>
      <w:r w:rsidR="00E81071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01</w:t>
      </w:r>
      <w:r w:rsidR="0006305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8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FA1D6C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EXECUTIVO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1AEFC63" w14:textId="77777777" w:rsidR="00063051" w:rsidRPr="00063051" w:rsidRDefault="00063051" w:rsidP="00E4076C">
      <w:pPr>
        <w:spacing w:after="160" w:line="240" w:lineRule="auto"/>
        <w:ind w:left="311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063051">
        <w:rPr>
          <w:rFonts w:ascii="Times New Roman" w:hAnsi="Times New Roman" w:cs="Times New Roman"/>
          <w:b/>
          <w:sz w:val="24"/>
          <w:szCs w:val="24"/>
        </w:rPr>
        <w:t>DISPÕE SOBRE A ATRIBUIÇÃO DE NÚMERO OFICIAL AOS LOTES E EDIFICAÇÕES LOCALIZADOS EM NÚCLEOS URBANOS INFORMAIS OBJETO DE REGULARIZAÇÃO FUNDIÁRIA URBANA (</w:t>
      </w:r>
      <w:proofErr w:type="spellStart"/>
      <w:r w:rsidRPr="00063051">
        <w:rPr>
          <w:rFonts w:ascii="Times New Roman" w:hAnsi="Times New Roman" w:cs="Times New Roman"/>
          <w:b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b/>
          <w:sz w:val="24"/>
          <w:szCs w:val="24"/>
        </w:rPr>
        <w:t>), NO MUNICÍPIO DE ITAPEVI, E DÁ OUTRAS PROVIDÊNCIAS.”</w:t>
      </w:r>
    </w:p>
    <w:p w14:paraId="486CCF39" w14:textId="77777777" w:rsidR="001A032C" w:rsidRPr="005E001F" w:rsidRDefault="001A032C" w:rsidP="005E001F">
      <w:pPr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4079B91F" w14:textId="77777777" w:rsidR="001A032C" w:rsidRPr="005E001F" w:rsidRDefault="001A032C" w:rsidP="005E001F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710CF1CF" w14:textId="3A3F84E5" w:rsidR="001A032C" w:rsidRPr="005E001F" w:rsidRDefault="00D725FD" w:rsidP="005E001F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</w:t>
      </w:r>
      <w:r w:rsidR="008304D5" w:rsidRPr="005E001F">
        <w:rPr>
          <w:rFonts w:ascii="Times New Roman" w:hAnsi="Times New Roman" w:cs="Times New Roman"/>
          <w:b/>
          <w:sz w:val="24"/>
          <w:szCs w:val="24"/>
        </w:rPr>
        <w:t>IA</w:t>
      </w:r>
      <w:r w:rsidRPr="005E001F">
        <w:rPr>
          <w:rFonts w:ascii="Times New Roman" w:hAnsi="Times New Roman" w:cs="Times New Roman"/>
          <w:b/>
          <w:sz w:val="24"/>
          <w:szCs w:val="24"/>
        </w:rPr>
        <w:t>:</w:t>
      </w:r>
      <w:r w:rsidR="00E13CB4" w:rsidRPr="005E0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4D5" w:rsidRPr="005E001F">
        <w:rPr>
          <w:rFonts w:ascii="Times New Roman" w:hAnsi="Times New Roman" w:cs="Times New Roman"/>
          <w:b/>
          <w:sz w:val="24"/>
          <w:szCs w:val="24"/>
        </w:rPr>
        <w:t xml:space="preserve"> PODER EXECUTIVO</w:t>
      </w:r>
    </w:p>
    <w:p w14:paraId="5080B217" w14:textId="77777777" w:rsidR="001A032C" w:rsidRPr="005E001F" w:rsidRDefault="001A032C" w:rsidP="005E001F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063051" w:rsidRDefault="00593EEC" w:rsidP="00063051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19C105E4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063051">
        <w:rPr>
          <w:rFonts w:ascii="Times New Roman" w:hAnsi="Times New Roman" w:cs="Times New Roman"/>
          <w:sz w:val="24"/>
          <w:szCs w:val="24"/>
        </w:rPr>
        <w:t>Fica o Poder Executivo autorizado a atribuir números oficiais aos imóveis situados em núcleos urbanos informais consolidados ou em andamento com processos de Regularização Fundiária Urbana (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>), nos termos da Lei Federal nº 13.465, de 11 de julho de 2017, e da legislação municipal vigente.</w:t>
      </w:r>
    </w:p>
    <w:p w14:paraId="1D0BAD95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40EF7FB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063051">
        <w:rPr>
          <w:rFonts w:ascii="Times New Roman" w:hAnsi="Times New Roman" w:cs="Times New Roman"/>
          <w:sz w:val="24"/>
          <w:szCs w:val="24"/>
        </w:rPr>
        <w:t>A numeração oficial referida no artigo anterior terá como finalidade:</w:t>
      </w:r>
    </w:p>
    <w:p w14:paraId="2D4C43A2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1CB6375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63051">
        <w:rPr>
          <w:rFonts w:ascii="Times New Roman" w:hAnsi="Times New Roman" w:cs="Times New Roman"/>
          <w:sz w:val="24"/>
          <w:szCs w:val="24"/>
        </w:rPr>
        <w:t xml:space="preserve"> - Identificar formalmente os imóveis localizados em núcleos informais;</w:t>
      </w:r>
    </w:p>
    <w:p w14:paraId="52B375E4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br/>
      </w:r>
      <w:r w:rsidRPr="00063051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063051">
        <w:rPr>
          <w:rFonts w:ascii="Times New Roman" w:hAnsi="Times New Roman" w:cs="Times New Roman"/>
          <w:sz w:val="24"/>
          <w:szCs w:val="24"/>
        </w:rPr>
        <w:t xml:space="preserve"> - Permitir a inclusão no cadastro municipal de endereços e tributos;</w:t>
      </w:r>
    </w:p>
    <w:p w14:paraId="49BE855E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br/>
      </w:r>
      <w:r w:rsidRPr="00063051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063051">
        <w:rPr>
          <w:rFonts w:ascii="Times New Roman" w:hAnsi="Times New Roman" w:cs="Times New Roman"/>
          <w:sz w:val="24"/>
          <w:szCs w:val="24"/>
        </w:rPr>
        <w:t xml:space="preserve"> - Viabilizar o acesso a serviços públicos essenciais, como água, energia elétrica, coleta de lixo, saúde, educação, entre outros;</w:t>
      </w:r>
      <w:r w:rsidRPr="00063051">
        <w:rPr>
          <w:rFonts w:ascii="Times New Roman" w:hAnsi="Times New Roman" w:cs="Times New Roman"/>
          <w:sz w:val="24"/>
          <w:szCs w:val="24"/>
        </w:rPr>
        <w:br/>
      </w: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IV </w:t>
      </w:r>
      <w:r w:rsidRPr="00063051">
        <w:rPr>
          <w:rFonts w:ascii="Times New Roman" w:hAnsi="Times New Roman" w:cs="Times New Roman"/>
          <w:sz w:val="24"/>
          <w:szCs w:val="24"/>
        </w:rPr>
        <w:t>- Facilitar os procedimentos de regularização fundiária urbana (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 xml:space="preserve">-S ou 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>-E).</w:t>
      </w:r>
    </w:p>
    <w:p w14:paraId="2D0F4350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D961793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063051">
        <w:rPr>
          <w:rFonts w:ascii="Times New Roman" w:hAnsi="Times New Roman" w:cs="Times New Roman"/>
          <w:sz w:val="24"/>
          <w:szCs w:val="24"/>
        </w:rPr>
        <w:t xml:space="preserve">A atribuição do número oficial deverá ser realizada preliminarmente, durante o trâmite da 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 xml:space="preserve">, para processos em andamento, com caráter provisório, sendo posteriormente </w:t>
      </w:r>
      <w:r w:rsidRPr="00063051">
        <w:rPr>
          <w:rFonts w:ascii="Times New Roman" w:hAnsi="Times New Roman" w:cs="Times New Roman"/>
          <w:sz w:val="24"/>
          <w:szCs w:val="24"/>
        </w:rPr>
        <w:lastRenderedPageBreak/>
        <w:t>consolidada com a aprovação do projeto e a emissão da Certidão de Regularização Fundiária (CRF).</w:t>
      </w:r>
    </w:p>
    <w:p w14:paraId="42132F21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7503DED3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t>Parágrafo único. Para os lotes objeto da emissão da Certidão de Regularização Fundiária (CRF). e com a situação consolidada e preexistente a esta Lei, será emitido, mediante solicitação pelo proprietário ou possuidor do imóvel, a qualquer tempo na Prefeitura.</w:t>
      </w:r>
    </w:p>
    <w:p w14:paraId="30883CB0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758D0579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063051">
        <w:rPr>
          <w:rFonts w:ascii="Times New Roman" w:hAnsi="Times New Roman" w:cs="Times New Roman"/>
          <w:sz w:val="24"/>
          <w:szCs w:val="24"/>
        </w:rPr>
        <w:t>A numeração oficial será emitida por meio de ato administrativo pela Secretaria de Desenvolvimento Urbano e Ordenação do Solo da Prefeitura Municipal.</w:t>
      </w:r>
    </w:p>
    <w:p w14:paraId="3E17F57C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83159B5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063051">
        <w:rPr>
          <w:rFonts w:ascii="Times New Roman" w:hAnsi="Times New Roman" w:cs="Times New Roman"/>
          <w:sz w:val="24"/>
          <w:szCs w:val="24"/>
        </w:rPr>
        <w:t>Para a atribuição do número oficial, deverão ser considerados os seguintes critérios:</w:t>
      </w:r>
    </w:p>
    <w:p w14:paraId="584B4F6A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C328D77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63051">
        <w:rPr>
          <w:rFonts w:ascii="Times New Roman" w:hAnsi="Times New Roman" w:cs="Times New Roman"/>
          <w:sz w:val="24"/>
          <w:szCs w:val="24"/>
        </w:rPr>
        <w:t xml:space="preserve"> - O alinhamento da via pública e a posição da edificação no lote;</w:t>
      </w:r>
    </w:p>
    <w:p w14:paraId="1A6A0704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br/>
      </w:r>
      <w:r w:rsidRPr="00063051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063051">
        <w:rPr>
          <w:rFonts w:ascii="Times New Roman" w:hAnsi="Times New Roman" w:cs="Times New Roman"/>
          <w:sz w:val="24"/>
          <w:szCs w:val="24"/>
        </w:rPr>
        <w:t xml:space="preserve"> - A continuidade e lógica da numeração existente na via;</w:t>
      </w:r>
    </w:p>
    <w:p w14:paraId="709BF6CC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br/>
      </w:r>
      <w:r w:rsidRPr="00063051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063051">
        <w:rPr>
          <w:rFonts w:ascii="Times New Roman" w:hAnsi="Times New Roman" w:cs="Times New Roman"/>
          <w:sz w:val="24"/>
          <w:szCs w:val="24"/>
        </w:rPr>
        <w:t xml:space="preserve"> - O croqui, planta de situação ou memorial descritivo fornecido no processo de 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>.</w:t>
      </w:r>
    </w:p>
    <w:p w14:paraId="2A57E1DA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88037D9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br/>
      </w:r>
      <w:bookmarkStart w:id="0" w:name="artigo_9º"/>
      <w:r w:rsidRPr="00063051">
        <w:rPr>
          <w:rFonts w:ascii="Times New Roman" w:hAnsi="Times New Roman" w:cs="Times New Roman"/>
          <w:b/>
          <w:bCs/>
          <w:sz w:val="24"/>
          <w:szCs w:val="24"/>
        </w:rPr>
        <w:t>Art. 6º</w:t>
      </w:r>
      <w:bookmarkEnd w:id="0"/>
      <w:r w:rsidRPr="0006305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63051">
        <w:rPr>
          <w:rFonts w:ascii="Times New Roman" w:hAnsi="Times New Roman" w:cs="Times New Roman"/>
          <w:sz w:val="24"/>
          <w:szCs w:val="24"/>
        </w:rPr>
        <w:t>A demarcação para efeito da numeração oficial dar-se-á através da metragem linear do imóvel, levando em consideração o ponto mais próximo da rua em relação ao marco zero do Município de Itapevi, seguindo o critério do lado direito número par, e lado esquerdo número ímpar.</w:t>
      </w:r>
    </w:p>
    <w:p w14:paraId="39EB3688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F97C9D0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§1º </w:t>
      </w:r>
      <w:r w:rsidRPr="00063051">
        <w:rPr>
          <w:rFonts w:ascii="Times New Roman" w:hAnsi="Times New Roman" w:cs="Times New Roman"/>
          <w:sz w:val="24"/>
          <w:szCs w:val="24"/>
        </w:rPr>
        <w:t>Excepcionalmente, no âmbito de processos de Regularização Fundiária Urbana (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>), poderá ser autorizado o cadastramento e a emissão de número oficial para os imóveis que possuam acesso e frente voltados para vielas, travessas ou outras vias de circulação não convencionais, desde que observadas as seguintes condições:</w:t>
      </w:r>
    </w:p>
    <w:p w14:paraId="4D25F233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43C96CDD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lastRenderedPageBreak/>
        <w:t>I</w:t>
      </w:r>
      <w:r w:rsidRPr="00063051">
        <w:rPr>
          <w:rFonts w:ascii="Times New Roman" w:hAnsi="Times New Roman" w:cs="Times New Roman"/>
          <w:sz w:val="24"/>
          <w:szCs w:val="24"/>
        </w:rPr>
        <w:t xml:space="preserve"> – A via, ainda que classificada como viela ou travessa, esteja claramente identificada no projeto de regularização aprovado pelo Município;</w:t>
      </w:r>
    </w:p>
    <w:p w14:paraId="21622810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4DA7B61E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063051">
        <w:rPr>
          <w:rFonts w:ascii="Times New Roman" w:hAnsi="Times New Roman" w:cs="Times New Roman"/>
          <w:sz w:val="24"/>
          <w:szCs w:val="24"/>
        </w:rPr>
        <w:t xml:space="preserve"> – Haja possibilidade de acesso adequado de pedestres e, sempre que tecnicamente viável, de serviços públicos essenciais (como coleta de lixo, entrega postal, e emergências médicas);</w:t>
      </w:r>
    </w:p>
    <w:p w14:paraId="3602819A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1932CF95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063051">
        <w:rPr>
          <w:rFonts w:ascii="Times New Roman" w:hAnsi="Times New Roman" w:cs="Times New Roman"/>
          <w:sz w:val="24"/>
          <w:szCs w:val="24"/>
        </w:rPr>
        <w:t xml:space="preserve"> – A emissão do número oficial não implique em conflito de numeração com imóveis vizinhos ou prejudique a organização do cadastro municipal;</w:t>
      </w:r>
    </w:p>
    <w:p w14:paraId="4D524A6A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8FDA2B1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063051">
        <w:rPr>
          <w:rFonts w:ascii="Times New Roman" w:hAnsi="Times New Roman" w:cs="Times New Roman"/>
          <w:sz w:val="24"/>
          <w:szCs w:val="24"/>
        </w:rPr>
        <w:t xml:space="preserve"> – O imóvel esteja devidamente inserido no perímetro aprovado da 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>, com a anuência dos órgãos competentes;</w:t>
      </w:r>
    </w:p>
    <w:p w14:paraId="65574680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0389369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063051">
        <w:rPr>
          <w:rFonts w:ascii="Times New Roman" w:hAnsi="Times New Roman" w:cs="Times New Roman"/>
          <w:sz w:val="24"/>
          <w:szCs w:val="24"/>
        </w:rPr>
        <w:t xml:space="preserve"> – A identificação da via e dos imóveis esteja prevista no memorial descritivo e planta aprovada no processo de regularização.</w:t>
      </w:r>
    </w:p>
    <w:p w14:paraId="757C0719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2292FC3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§2º </w:t>
      </w:r>
      <w:r w:rsidRPr="00063051">
        <w:rPr>
          <w:rFonts w:ascii="Times New Roman" w:hAnsi="Times New Roman" w:cs="Times New Roman"/>
          <w:sz w:val="24"/>
          <w:szCs w:val="24"/>
        </w:rPr>
        <w:t>O número oficial emitido nos termos deste artigo terá validade legal para fins de identificação do imóvel, cadastro fiscal, prestação de serviços públicos e registros cartoriais.</w:t>
      </w:r>
    </w:p>
    <w:p w14:paraId="711A120C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103337C5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§3º </w:t>
      </w:r>
      <w:r w:rsidRPr="00063051">
        <w:rPr>
          <w:rFonts w:ascii="Times New Roman" w:hAnsi="Times New Roman" w:cs="Times New Roman"/>
          <w:sz w:val="24"/>
          <w:szCs w:val="24"/>
        </w:rPr>
        <w:t>A autorização prevista neste artigo não implica em reconhecimento automático da via como logradouro público, sendo vedado seu uso como precedente para fins de abertura de novas vias urbanas sem o devido processo legal.</w:t>
      </w:r>
    </w:p>
    <w:p w14:paraId="17EF3924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4F6FD2E0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FF9A914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063051">
        <w:rPr>
          <w:rFonts w:ascii="Times New Roman" w:hAnsi="Times New Roman" w:cs="Times New Roman"/>
          <w:sz w:val="24"/>
          <w:szCs w:val="24"/>
        </w:rPr>
        <w:t>O número oficial poderá constar da documentação de regularização, sendo admitido seu uso em:</w:t>
      </w:r>
    </w:p>
    <w:p w14:paraId="77D8259A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A276DC5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63051">
        <w:rPr>
          <w:rFonts w:ascii="Times New Roman" w:hAnsi="Times New Roman" w:cs="Times New Roman"/>
          <w:sz w:val="24"/>
          <w:szCs w:val="24"/>
        </w:rPr>
        <w:t xml:space="preserve"> - Correspondência e serviços postais;</w:t>
      </w:r>
    </w:p>
    <w:p w14:paraId="15AAFCE7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br/>
      </w:r>
      <w:r w:rsidRPr="00063051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063051">
        <w:rPr>
          <w:rFonts w:ascii="Times New Roman" w:hAnsi="Times New Roman" w:cs="Times New Roman"/>
          <w:sz w:val="24"/>
          <w:szCs w:val="24"/>
        </w:rPr>
        <w:t xml:space="preserve"> - Cadastros de concessionárias de serviços públicos;</w:t>
      </w:r>
    </w:p>
    <w:p w14:paraId="5BB4F7B1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063051">
        <w:rPr>
          <w:rFonts w:ascii="Times New Roman" w:hAnsi="Times New Roman" w:cs="Times New Roman"/>
          <w:b/>
          <w:bCs/>
          <w:sz w:val="24"/>
          <w:szCs w:val="24"/>
        </w:rPr>
        <w:t xml:space="preserve">III </w:t>
      </w:r>
      <w:r w:rsidRPr="00063051">
        <w:rPr>
          <w:rFonts w:ascii="Times New Roman" w:hAnsi="Times New Roman" w:cs="Times New Roman"/>
          <w:sz w:val="24"/>
          <w:szCs w:val="24"/>
        </w:rPr>
        <w:t>- Registros escolares, de saúde e de assistência social;</w:t>
      </w:r>
    </w:p>
    <w:p w14:paraId="488F2FF8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br/>
      </w:r>
      <w:r w:rsidRPr="00063051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063051">
        <w:rPr>
          <w:rFonts w:ascii="Times New Roman" w:hAnsi="Times New Roman" w:cs="Times New Roman"/>
          <w:sz w:val="24"/>
          <w:szCs w:val="24"/>
        </w:rPr>
        <w:t xml:space="preserve"> - Processos de escrituração, registro imobiliário e matrícula individualizada.</w:t>
      </w:r>
    </w:p>
    <w:p w14:paraId="383021CC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298D6DBF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Art. 8º</w:t>
      </w:r>
      <w:r w:rsidRPr="00063051">
        <w:rPr>
          <w:rFonts w:ascii="Times New Roman" w:hAnsi="Times New Roman" w:cs="Times New Roman"/>
          <w:sz w:val="24"/>
          <w:szCs w:val="24"/>
        </w:rPr>
        <w:t xml:space="preserve"> Nos casos de Regularização Fundiária Urbana de Interesse Social (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>-S), a primeira emissão do número oficial para os imóveis incluídos no projeto será realizada de forma gratuita, não sendo exigido qualquer pagamento por parte dos ocupantes beneficiários.</w:t>
      </w:r>
    </w:p>
    <w:p w14:paraId="31B7FBAC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7A3ED3AA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§1º</w:t>
      </w:r>
      <w:r w:rsidRPr="00063051">
        <w:rPr>
          <w:rFonts w:ascii="Times New Roman" w:hAnsi="Times New Roman" w:cs="Times New Roman"/>
          <w:sz w:val="24"/>
          <w:szCs w:val="24"/>
        </w:rPr>
        <w:t xml:space="preserve"> A gratuidade prevista no caput aplica-se exclusivamente à primeira emissão do número oficial vinculada ao processo de regularização fundiária aprovado pela administração pública.</w:t>
      </w:r>
    </w:p>
    <w:p w14:paraId="574B2D52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7A1699B2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§2º</w:t>
      </w:r>
      <w:r w:rsidRPr="00063051">
        <w:rPr>
          <w:rFonts w:ascii="Times New Roman" w:hAnsi="Times New Roman" w:cs="Times New Roman"/>
          <w:sz w:val="24"/>
          <w:szCs w:val="24"/>
        </w:rPr>
        <w:t xml:space="preserve"> Em caso de necessidade de reemissão, retificação ou solicitação posterior desvinculada do procedimento de 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>-S, poderá haver cobrança, conforme regulamentação municipal específica.</w:t>
      </w:r>
    </w:p>
    <w:p w14:paraId="50134BFB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sz w:val="24"/>
          <w:szCs w:val="24"/>
        </w:rPr>
        <w:br/>
      </w:r>
      <w:r w:rsidRPr="00063051">
        <w:rPr>
          <w:rFonts w:ascii="Times New Roman" w:hAnsi="Times New Roman" w:cs="Times New Roman"/>
          <w:b/>
          <w:bCs/>
          <w:sz w:val="24"/>
          <w:szCs w:val="24"/>
        </w:rPr>
        <w:t>§3º</w:t>
      </w:r>
      <w:r w:rsidRPr="00063051">
        <w:rPr>
          <w:rFonts w:ascii="Times New Roman" w:hAnsi="Times New Roman" w:cs="Times New Roman"/>
          <w:sz w:val="24"/>
          <w:szCs w:val="24"/>
        </w:rPr>
        <w:t xml:space="preserve"> Nos casos de Regularização Fundiária Urbana de Interesse Específico (</w:t>
      </w:r>
      <w:proofErr w:type="spellStart"/>
      <w:r w:rsidRPr="00063051">
        <w:rPr>
          <w:rFonts w:ascii="Times New Roman" w:hAnsi="Times New Roman" w:cs="Times New Roman"/>
          <w:sz w:val="24"/>
          <w:szCs w:val="24"/>
        </w:rPr>
        <w:t>REURB</w:t>
      </w:r>
      <w:proofErr w:type="spellEnd"/>
      <w:r w:rsidRPr="00063051">
        <w:rPr>
          <w:rFonts w:ascii="Times New Roman" w:hAnsi="Times New Roman" w:cs="Times New Roman"/>
          <w:sz w:val="24"/>
          <w:szCs w:val="24"/>
        </w:rPr>
        <w:t>-E), deve haver a cobrança dos emolumentos, observando as disposições previstas na regulamentação municipal aplicável.</w:t>
      </w:r>
    </w:p>
    <w:p w14:paraId="0F56C204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E5DC12A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Art. 9º</w:t>
      </w:r>
      <w:r w:rsidRPr="00063051">
        <w:rPr>
          <w:rFonts w:ascii="Times New Roman" w:hAnsi="Times New Roman" w:cs="Times New Roman"/>
          <w:sz w:val="24"/>
          <w:szCs w:val="24"/>
        </w:rPr>
        <w:t xml:space="preserve"> A atribuição do número oficial não implica em reconhecimento da propriedade ou posse do imóvel, servindo exclusivamente como instrumento auxiliar à regularização fundiária.</w:t>
      </w:r>
    </w:p>
    <w:p w14:paraId="3DC81417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FB79A29" w14:textId="42301C6D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Art. 10</w:t>
      </w:r>
      <w:r w:rsidR="00A77F7C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063051">
        <w:rPr>
          <w:rFonts w:ascii="Times New Roman" w:hAnsi="Times New Roman" w:cs="Times New Roman"/>
          <w:sz w:val="24"/>
          <w:szCs w:val="24"/>
        </w:rPr>
        <w:t xml:space="preserve"> O Poder Executivo poderá regulamentar esta Lei Complementar, caso necessário, por meio de decreto, estabelecendo inclusive critérios complementares, fluxos processuais e modelos padronizados.</w:t>
      </w:r>
    </w:p>
    <w:p w14:paraId="01A1EEA4" w14:textId="77777777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C4CB197" w14:textId="4ABF6062" w:rsidR="00063051" w:rsidRPr="00063051" w:rsidRDefault="00063051" w:rsidP="00063051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63051">
        <w:rPr>
          <w:rFonts w:ascii="Times New Roman" w:hAnsi="Times New Roman" w:cs="Times New Roman"/>
          <w:b/>
          <w:bCs/>
          <w:sz w:val="24"/>
          <w:szCs w:val="24"/>
        </w:rPr>
        <w:t>Art. 11</w:t>
      </w:r>
      <w:r w:rsidR="00A77F7C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063051">
        <w:rPr>
          <w:rFonts w:ascii="Times New Roman" w:hAnsi="Times New Roman" w:cs="Times New Roman"/>
          <w:sz w:val="24"/>
          <w:szCs w:val="24"/>
        </w:rPr>
        <w:t xml:space="preserve"> Esta Lei Complementar entra em vigor na data de sua publicação.</w:t>
      </w:r>
    </w:p>
    <w:p w14:paraId="212799B4" w14:textId="77777777" w:rsidR="00063051" w:rsidRPr="00063051" w:rsidRDefault="00063051" w:rsidP="00063051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84C83" w14:textId="095FEDCE" w:rsidR="00BC0357" w:rsidRPr="005E001F" w:rsidRDefault="00BC171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04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0B6EA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0B6EA8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0B6EA8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0B6EA8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45B6"/>
    <w:rsid w:val="00016EB7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46B7"/>
    <w:rsid w:val="000A0007"/>
    <w:rsid w:val="000A0F6A"/>
    <w:rsid w:val="000A1840"/>
    <w:rsid w:val="000A7CE5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BB1"/>
    <w:rsid w:val="001A331B"/>
    <w:rsid w:val="001B510F"/>
    <w:rsid w:val="001C5BE8"/>
    <w:rsid w:val="001C794B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3B68"/>
    <w:rsid w:val="003D7A12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09BC"/>
    <w:rsid w:val="0043149E"/>
    <w:rsid w:val="004341F5"/>
    <w:rsid w:val="00434548"/>
    <w:rsid w:val="004368EA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558B"/>
    <w:rsid w:val="00613874"/>
    <w:rsid w:val="0061523C"/>
    <w:rsid w:val="006162D6"/>
    <w:rsid w:val="00617F20"/>
    <w:rsid w:val="00620901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0960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17356"/>
    <w:rsid w:val="00820EAA"/>
    <w:rsid w:val="00820FF1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D6DE4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5756E"/>
    <w:rsid w:val="00D602E1"/>
    <w:rsid w:val="00D60FC1"/>
    <w:rsid w:val="00D65C9A"/>
    <w:rsid w:val="00D6713B"/>
    <w:rsid w:val="00D725FD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B6B"/>
    <w:rsid w:val="00DF5F30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D27"/>
    <w:rsid w:val="00E67FE1"/>
    <w:rsid w:val="00E704B1"/>
    <w:rsid w:val="00E7245C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5D99"/>
    <w:rsid w:val="00F078F2"/>
    <w:rsid w:val="00F107A9"/>
    <w:rsid w:val="00F169AA"/>
    <w:rsid w:val="00F31833"/>
    <w:rsid w:val="00F3221F"/>
    <w:rsid w:val="00F37BFA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7AC9"/>
    <w:rsid w:val="00F97EFD"/>
    <w:rsid w:val="00FA0EA8"/>
    <w:rsid w:val="00FA1D6C"/>
    <w:rsid w:val="00FA3CC3"/>
    <w:rsid w:val="00FA7E24"/>
    <w:rsid w:val="00FB2D25"/>
    <w:rsid w:val="00FB37A4"/>
    <w:rsid w:val="00FB415B"/>
    <w:rsid w:val="00FC3194"/>
    <w:rsid w:val="00FC50C7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5</Pages>
  <Words>971</Words>
  <Characters>4847</Characters>
  <Application>Microsoft Office Word</Application>
  <DocSecurity>0</DocSecurity>
  <Lines>151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36</cp:revision>
  <cp:lastPrinted>2025-10-14T14:13:00Z</cp:lastPrinted>
  <dcterms:created xsi:type="dcterms:W3CDTF">2025-09-30T18:36:00Z</dcterms:created>
  <dcterms:modified xsi:type="dcterms:W3CDTF">2025-11-04T19:34:00Z</dcterms:modified>
</cp:coreProperties>
</file>