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DO RELATOR ESPECIAL EM SUBSTITUIÇÃO ÀS COMISSÕES DE JUSTIÇA E REDAÇÃO, FINANÇAS E ORÇAMENTO E ORDEM SOCIAL E ECONÔMICA E SERVIÇOS PÚBLICOS AO PROJETO DE LEI COMPLEMENTAR 017/2025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298/2025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ALTERAÇÃO DA LEI COMPLEMENTAR Nº 34, DE 23 DE DEZEMBRO DE 2005, QUE DISPÕE SOBRE CÓDIGO TRIBUTÁRIO MUNICIPAL  - CTM, ALTERA A LEI COMPLEMENTAR Nº 07, DE 19 DE DEZEMBRO DE 2001, E DÁ OUTRAS PROVIDENCIAS.”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159, do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alteração da Lei Complementar nº 34, de 23 de dezembro de 2005, que dispõe sobre Código Tributário Municipal  - CTM, altera a Lei Complementar nº 07, de 19 de dezembro de 2001,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 designado, opina pela LEGALIDADE E CONSTITUCIONALIDADE e quanto ao mérito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exame, podendo ser levado à apreciação do Plenário.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04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31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ydd60vx7u9n1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LC 017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-1080115</wp:posOffset>
          </wp:positionH>
          <wp:positionV relativeFrom="paragraph">
            <wp:posOffset>-1518264</wp:posOffset>
          </wp:positionV>
          <wp:extent cx="7545070" cy="10193760"/>
          <wp:effectExtent b="0" l="0" r="0" t="0"/>
          <wp:wrapNone/>
          <wp:docPr id="140975418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Cf/PxWd7LHXNnI0FAy1ZzL6WQ==">CgMxLjAyCWguMWZvYjl0ZTIJaC4yZXQ5MnAwMgloLjMwajB6bGwyCWguM3pueXNoNzIIaC5namRneHMyDmgueWRkNjB2eDd1OW4xOAByITFFd0Znd2E2cG5XUkd6QzRWT196eVg0Mk5Gc29vYXVHSw==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