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282A1" w14:textId="71E62E63" w:rsidR="00297B69" w:rsidRDefault="00297B69" w:rsidP="004365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 xml:space="preserve">PROJETO DE LEI COMPLEMENTAR Nº </w:t>
      </w:r>
      <w:r>
        <w:rPr>
          <w:rFonts w:ascii="Times New Roman" w:hAnsi="Times New Roman" w:cs="Times New Roman"/>
          <w:b/>
          <w:bCs/>
          <w:sz w:val="24"/>
          <w:szCs w:val="24"/>
        </w:rPr>
        <w:t>15/</w:t>
      </w:r>
      <w:r w:rsidRPr="00297B69">
        <w:rPr>
          <w:rFonts w:ascii="Times New Roman" w:hAnsi="Times New Roman" w:cs="Times New Roman"/>
          <w:b/>
          <w:bCs/>
          <w:sz w:val="24"/>
          <w:szCs w:val="24"/>
        </w:rPr>
        <w:t>2025.</w:t>
      </w:r>
    </w:p>
    <w:p w14:paraId="44EC27A5" w14:textId="77777777" w:rsidR="00297B69" w:rsidRPr="00297B69" w:rsidRDefault="00297B69" w:rsidP="004365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0FF7C" w14:textId="22DCA283" w:rsidR="00297B69" w:rsidRPr="00297B69" w:rsidRDefault="00297B69" w:rsidP="004365F1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sz w:val="24"/>
          <w:szCs w:val="24"/>
        </w:rPr>
        <w:t>"ALTERA A LEI COMPLEMENTAR N</w:t>
      </w:r>
      <w:r>
        <w:rPr>
          <w:rFonts w:ascii="Times New Roman" w:hAnsi="Times New Roman" w:cs="Times New Roman"/>
          <w:sz w:val="24"/>
          <w:szCs w:val="24"/>
        </w:rPr>
        <w:t>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144, DE 25 E AGOSTO DE 2021”</w:t>
      </w:r>
    </w:p>
    <w:p w14:paraId="40C78E6B" w14:textId="77777777" w:rsidR="00297B69" w:rsidRDefault="00297B69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3C4F0B" w14:textId="3DE978AE" w:rsidR="00297B69" w:rsidRDefault="00297B69" w:rsidP="004365F1">
      <w:pPr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>Art.1º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Acrescenta parágrafo 3º, ao </w:t>
      </w:r>
      <w:r>
        <w:rPr>
          <w:rFonts w:ascii="Times New Roman" w:hAnsi="Times New Roman" w:cs="Times New Roman"/>
          <w:sz w:val="24"/>
          <w:szCs w:val="24"/>
        </w:rPr>
        <w:t>Art.</w:t>
      </w:r>
      <w:r w:rsidRPr="00297B69">
        <w:rPr>
          <w:rFonts w:ascii="Times New Roman" w:hAnsi="Times New Roman" w:cs="Times New Roman"/>
          <w:sz w:val="24"/>
          <w:szCs w:val="24"/>
        </w:rPr>
        <w:t xml:space="preserve"> 4º da Lei Complementar n.º 144/2021.</w:t>
      </w:r>
    </w:p>
    <w:p w14:paraId="2B7A6CC2" w14:textId="5ECF764A" w:rsidR="00297B69" w:rsidRDefault="00297B69" w:rsidP="004365F1">
      <w:pPr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297B69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(...)</w:t>
      </w:r>
    </w:p>
    <w:p w14:paraId="6B099FCB" w14:textId="149BA6BC" w:rsidR="00297B69" w:rsidRPr="00297B69" w:rsidRDefault="00297B69" w:rsidP="004365F1">
      <w:pPr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14:paraId="12AB1656" w14:textId="1F4E4AA8" w:rsidR="00297B69" w:rsidRDefault="00297B69" w:rsidP="004365F1">
      <w:p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>§3º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o vencimento base do cargo de auxiliar legislativo V, será enquadrado no Anexo I, desta Lei Complementar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97B6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49C23" w14:textId="77777777" w:rsidR="00297B69" w:rsidRDefault="00297B69" w:rsidP="004365F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>Art.2º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As despesas decorrentes da execução desta Lei Complementar correrão por conta de dotações orçamentárias próprias, suplementada se necessário.</w:t>
      </w:r>
    </w:p>
    <w:p w14:paraId="42C1E0EC" w14:textId="77777777" w:rsidR="004365F1" w:rsidRPr="00297B69" w:rsidRDefault="004365F1" w:rsidP="004365F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BEE35C1" w14:textId="77777777" w:rsidR="00297B69" w:rsidRDefault="00297B69" w:rsidP="004365F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297B69">
        <w:rPr>
          <w:rFonts w:ascii="Times New Roman" w:hAnsi="Times New Roman" w:cs="Times New Roman"/>
          <w:sz w:val="24"/>
          <w:szCs w:val="24"/>
        </w:rPr>
        <w:t xml:space="preserve"> Esta Lei Complementar entra em vigor a partir de 1º de janeiro de 2026, revogadas as disposições em contrário.</w:t>
      </w:r>
    </w:p>
    <w:p w14:paraId="676D7ACA" w14:textId="77777777" w:rsidR="00297B69" w:rsidRDefault="00297B69" w:rsidP="004365F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632099BC" w14:textId="7C91260B" w:rsidR="00297B69" w:rsidRPr="00297B69" w:rsidRDefault="00297B69" w:rsidP="004365F1">
      <w:pPr>
        <w:spacing w:after="0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sz w:val="24"/>
          <w:szCs w:val="24"/>
        </w:rPr>
        <w:t>Sala das Sessões Bemvindo Moreira Nery, 30 de outubro de 2025.</w:t>
      </w:r>
    </w:p>
    <w:p w14:paraId="74B6BF40" w14:textId="77777777" w:rsidR="00297B69" w:rsidRPr="00297B69" w:rsidRDefault="00297B69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297B69" w:rsidRPr="00297B69" w14:paraId="29AB4163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21D3E10E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586D91A7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7E799D03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898B21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B69" w:rsidRPr="00297B69" w14:paraId="290A41F0" w14:textId="77777777" w:rsidTr="001D176D">
        <w:tc>
          <w:tcPr>
            <w:tcW w:w="4395" w:type="dxa"/>
          </w:tcPr>
          <w:p w14:paraId="29F848FC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3514B31B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7627D830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DB148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9A6FD22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MAURÍCIO ALONSO MURAKAMI</w:t>
            </w:r>
          </w:p>
          <w:p w14:paraId="2649E36F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7BA6EA3E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755352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B69" w:rsidRPr="00297B69" w14:paraId="36C90DEA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0990632A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033906F9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3DCD2139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01806C58" w14:textId="77777777" w:rsidR="00297B69" w:rsidRPr="00297B69" w:rsidRDefault="00297B69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72D2B62A" w14:textId="77777777" w:rsid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CA316" w14:textId="6E0C8EE4" w:rsid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 w14:paraId="7997A123" w14:textId="77777777" w:rsidR="00297B69" w:rsidRP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9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"/>
        <w:gridCol w:w="843"/>
        <w:gridCol w:w="843"/>
        <w:gridCol w:w="842"/>
        <w:gridCol w:w="955"/>
        <w:gridCol w:w="955"/>
        <w:gridCol w:w="955"/>
        <w:gridCol w:w="955"/>
        <w:gridCol w:w="955"/>
        <w:gridCol w:w="955"/>
        <w:gridCol w:w="955"/>
        <w:gridCol w:w="955"/>
      </w:tblGrid>
      <w:tr w:rsidR="00297B69" w:rsidRPr="00297B69" w14:paraId="11C7E7C3" w14:textId="77777777" w:rsidTr="001D176D">
        <w:trPr>
          <w:trHeight w:val="315"/>
        </w:trPr>
        <w:tc>
          <w:tcPr>
            <w:tcW w:w="109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395D94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QUADRO 4 - EFETIVOS - AUXILIAR LEGISLATIVO V</w:t>
            </w:r>
          </w:p>
        </w:tc>
      </w:tr>
      <w:tr w:rsidR="00297B69" w:rsidRPr="00297B69" w14:paraId="13B5A73F" w14:textId="77777777" w:rsidTr="001D176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12D40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NÍVEL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5C95CA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EB3547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67EF42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52AA98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67472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22B83B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028753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E5777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3E41AD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6A74B3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0BAB41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</w:tr>
      <w:tr w:rsidR="00297B69" w:rsidRPr="00297B69" w14:paraId="40DCBC8A" w14:textId="77777777" w:rsidTr="001D176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DDCC11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IV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A7A2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8.893,87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CD2B4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9.338,55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C277E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9.805,48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0064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10.295,74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FBA4B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10.810,54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AB167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11.351,08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4944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11.918,62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A7703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12.514,55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47F8A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13.140,28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959E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13.797,30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1A8FC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14.487,17</w:t>
            </w:r>
          </w:p>
        </w:tc>
      </w:tr>
      <w:tr w:rsidR="00297B69" w:rsidRPr="00297B69" w14:paraId="6C9525B6" w14:textId="77777777" w:rsidTr="001D176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39D0AC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III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74ED2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7.733,80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79D56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8.120,48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BDE4A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8.526,50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B5BAE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8.952,82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8EECA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9.400,47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D92C0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9.870,50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3A1A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10.364,02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D253C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10.882,22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A570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11.426,33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94E0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11.997,65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456DE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12.597,54</w:t>
            </w:r>
          </w:p>
        </w:tc>
      </w:tr>
      <w:tr w:rsidR="00297B69" w:rsidRPr="00297B69" w14:paraId="2051CC20" w14:textId="77777777" w:rsidTr="001D176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D4B79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51604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6.725,04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A8DB0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7.061,29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A8B0D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7.414,35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5640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7.785,06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C9AB2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8.174,32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77343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8.583,04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D8796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9.012,19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772CF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9.462,80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C7001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9.935,94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19322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10.432,74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63EBE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10.954,38</w:t>
            </w:r>
          </w:p>
        </w:tc>
      </w:tr>
      <w:tr w:rsidR="00297B69" w:rsidRPr="00297B69" w14:paraId="57F62F6B" w14:textId="77777777" w:rsidTr="001D176D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10BDF0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53A9FC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5.847,86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CDD8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6.140,25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B2144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6.447,26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80166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6.769,62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A7BC5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7.108,10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B2CFA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7.463,51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948B1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7.836,69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667EB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8.228,52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D965C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8.639,95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E2827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9.071,95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74D1D" w14:textId="77777777" w:rsidR="00297B69" w:rsidRPr="00297B69" w:rsidRDefault="00297B69" w:rsidP="00436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297B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9.525,55</w:t>
            </w:r>
          </w:p>
        </w:tc>
      </w:tr>
    </w:tbl>
    <w:p w14:paraId="1A860C91" w14:textId="77777777" w:rsidR="00297B69" w:rsidRPr="00297B69" w:rsidRDefault="00297B69" w:rsidP="004365F1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CD159" w14:textId="77777777" w:rsidR="00297B69" w:rsidRP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17FF6C" w14:textId="77777777" w:rsidR="00297B69" w:rsidRP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45C97" w14:textId="77777777" w:rsidR="00297B69" w:rsidRDefault="00297B69" w:rsidP="004365F1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6D84E2" w14:textId="490DA6CA" w:rsidR="00297B69" w:rsidRPr="00297B69" w:rsidRDefault="00297B69" w:rsidP="004365F1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7B6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08FA44D" w14:textId="77777777" w:rsidR="00297B69" w:rsidRPr="00297B69" w:rsidRDefault="00297B69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92D970" w14:textId="77777777" w:rsidR="00297B69" w:rsidRPr="00297B69" w:rsidRDefault="00297B69" w:rsidP="004365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sz w:val="24"/>
          <w:szCs w:val="24"/>
        </w:rPr>
        <w:t>A atual gestão da Câmara Municipal de Itapevi, entendeu por bem fazer novo enquadramento do cargo de Auxiliar Legislativo V.</w:t>
      </w:r>
    </w:p>
    <w:p w14:paraId="667BE186" w14:textId="77777777" w:rsidR="00187EB8" w:rsidRPr="00297B69" w:rsidRDefault="00187EB8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F343A1" w14:textId="4F8B4187" w:rsidR="00187EB8" w:rsidRPr="00297B69" w:rsidRDefault="00187EB8" w:rsidP="004365F1">
      <w:pPr>
        <w:jc w:val="both"/>
        <w:rPr>
          <w:rFonts w:ascii="Times New Roman" w:hAnsi="Times New Roman" w:cs="Times New Roman"/>
          <w:sz w:val="24"/>
          <w:szCs w:val="24"/>
        </w:rPr>
      </w:pPr>
      <w:r w:rsidRPr="00297B69">
        <w:rPr>
          <w:rFonts w:ascii="Times New Roman" w:hAnsi="Times New Roman" w:cs="Times New Roman"/>
          <w:sz w:val="24"/>
          <w:szCs w:val="24"/>
        </w:rPr>
        <w:tab/>
        <w:t>Sala das Sessões Bemvindo Moreira Nery, 30 de outubro de 2025.</w:t>
      </w:r>
    </w:p>
    <w:p w14:paraId="56FE4325" w14:textId="77777777" w:rsidR="00187EB8" w:rsidRPr="00297B69" w:rsidRDefault="00187EB8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87EB8" w:rsidRPr="00297B69" w14:paraId="109C98CF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2C093833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78BDC8A7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3BF190C3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4B6633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297B69" w14:paraId="63F8FC9F" w14:textId="77777777" w:rsidTr="001D176D">
        <w:tc>
          <w:tcPr>
            <w:tcW w:w="4395" w:type="dxa"/>
          </w:tcPr>
          <w:p w14:paraId="629EEE5A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062AD288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33DB6B19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92527F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2173B711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F42D46D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  <w:p w14:paraId="71DC3DD9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83DE6E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B8" w:rsidRPr="00297B69" w14:paraId="12827DC4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620057B8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PRISCILLA SOUZA MARIANO CAVANHA</w:t>
            </w:r>
          </w:p>
          <w:p w14:paraId="423226A1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1900C0D6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MATEUS ANDRADE DA SILVA SANTOS</w:t>
            </w:r>
          </w:p>
          <w:p w14:paraId="4CF29D1F" w14:textId="77777777" w:rsidR="00187EB8" w:rsidRPr="00297B69" w:rsidRDefault="00187EB8" w:rsidP="004365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0BAB65CE" w14:textId="77777777" w:rsidR="008C45BE" w:rsidRPr="00297B69" w:rsidRDefault="008C45BE" w:rsidP="004365F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C45BE" w:rsidRPr="00297B69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C8509" w14:textId="77777777" w:rsidR="004164A7" w:rsidRDefault="004164A7">
      <w:pPr>
        <w:spacing w:after="0" w:line="240" w:lineRule="auto"/>
      </w:pPr>
      <w:r>
        <w:separator/>
      </w:r>
    </w:p>
  </w:endnote>
  <w:endnote w:type="continuationSeparator" w:id="0">
    <w:p w14:paraId="01F58D2C" w14:textId="77777777" w:rsidR="004164A7" w:rsidRDefault="0041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A72A1" w14:textId="77777777" w:rsidR="004164A7" w:rsidRDefault="004164A7">
      <w:pPr>
        <w:spacing w:after="0" w:line="240" w:lineRule="auto"/>
      </w:pPr>
      <w:r>
        <w:separator/>
      </w:r>
    </w:p>
  </w:footnote>
  <w:footnote w:type="continuationSeparator" w:id="0">
    <w:p w14:paraId="4A6F1861" w14:textId="77777777" w:rsidR="004164A7" w:rsidRDefault="00416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17A0A356" w:rsidR="004B11B6" w:rsidRDefault="00333CD3" w:rsidP="0078707B">
    <w:pPr>
      <w:pStyle w:val="Cabealho"/>
      <w:tabs>
        <w:tab w:val="clear" w:pos="4252"/>
        <w:tab w:val="clear" w:pos="8504"/>
        <w:tab w:val="center" w:pos="4677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0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404D3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87EB8"/>
    <w:rsid w:val="001B3EBC"/>
    <w:rsid w:val="00202527"/>
    <w:rsid w:val="002262F6"/>
    <w:rsid w:val="002272AF"/>
    <w:rsid w:val="0023162B"/>
    <w:rsid w:val="00243B9F"/>
    <w:rsid w:val="002501C3"/>
    <w:rsid w:val="00281321"/>
    <w:rsid w:val="00297B69"/>
    <w:rsid w:val="002B5122"/>
    <w:rsid w:val="002C701B"/>
    <w:rsid w:val="0030252F"/>
    <w:rsid w:val="00327497"/>
    <w:rsid w:val="00330580"/>
    <w:rsid w:val="003307C4"/>
    <w:rsid w:val="00333CD3"/>
    <w:rsid w:val="0036427B"/>
    <w:rsid w:val="003677FC"/>
    <w:rsid w:val="00386EEF"/>
    <w:rsid w:val="003870FB"/>
    <w:rsid w:val="00395256"/>
    <w:rsid w:val="003A68AD"/>
    <w:rsid w:val="003C77B2"/>
    <w:rsid w:val="003D1E3C"/>
    <w:rsid w:val="003E0C06"/>
    <w:rsid w:val="00400270"/>
    <w:rsid w:val="004056EB"/>
    <w:rsid w:val="004164A7"/>
    <w:rsid w:val="00426C62"/>
    <w:rsid w:val="00430659"/>
    <w:rsid w:val="004365F1"/>
    <w:rsid w:val="004744A9"/>
    <w:rsid w:val="00474C7D"/>
    <w:rsid w:val="004B11B6"/>
    <w:rsid w:val="004D1AB8"/>
    <w:rsid w:val="004F3E36"/>
    <w:rsid w:val="004F5BDD"/>
    <w:rsid w:val="00532801"/>
    <w:rsid w:val="0055570B"/>
    <w:rsid w:val="005639AB"/>
    <w:rsid w:val="0058508C"/>
    <w:rsid w:val="00585C0C"/>
    <w:rsid w:val="005959C7"/>
    <w:rsid w:val="00597755"/>
    <w:rsid w:val="005979F0"/>
    <w:rsid w:val="005A7704"/>
    <w:rsid w:val="005B1FB1"/>
    <w:rsid w:val="005B45F7"/>
    <w:rsid w:val="005F4268"/>
    <w:rsid w:val="006001DD"/>
    <w:rsid w:val="00672462"/>
    <w:rsid w:val="006B536A"/>
    <w:rsid w:val="006D314B"/>
    <w:rsid w:val="006F0BA0"/>
    <w:rsid w:val="007000C2"/>
    <w:rsid w:val="00722F88"/>
    <w:rsid w:val="007320E9"/>
    <w:rsid w:val="00740B7D"/>
    <w:rsid w:val="0078707B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D6A82"/>
    <w:rsid w:val="009F009E"/>
    <w:rsid w:val="009F1BB0"/>
    <w:rsid w:val="00A16975"/>
    <w:rsid w:val="00A34767"/>
    <w:rsid w:val="00A36037"/>
    <w:rsid w:val="00A42A56"/>
    <w:rsid w:val="00A430EF"/>
    <w:rsid w:val="00A86C58"/>
    <w:rsid w:val="00AA12B3"/>
    <w:rsid w:val="00AD1A11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BF56C6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307C"/>
    <w:rsid w:val="00D162DE"/>
    <w:rsid w:val="00D26633"/>
    <w:rsid w:val="00D27B35"/>
    <w:rsid w:val="00D722FF"/>
    <w:rsid w:val="00D97AD9"/>
    <w:rsid w:val="00DA59C3"/>
    <w:rsid w:val="00DD3F1D"/>
    <w:rsid w:val="00DD4208"/>
    <w:rsid w:val="00DE0303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108D1"/>
    <w:rsid w:val="00F261CF"/>
    <w:rsid w:val="00F31551"/>
    <w:rsid w:val="00F54DBC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E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B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1506</Characters>
  <Application>Microsoft Office Word</Application>
  <DocSecurity>0</DocSecurity>
  <Lines>129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5</cp:revision>
  <cp:lastPrinted>2025-11-03T11:34:00Z</cp:lastPrinted>
  <dcterms:created xsi:type="dcterms:W3CDTF">2025-10-30T15:04:00Z</dcterms:created>
  <dcterms:modified xsi:type="dcterms:W3CDTF">2025-11-04T10:52:00Z</dcterms:modified>
</cp:coreProperties>
</file>