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FAD24" w14:textId="7F840C99" w:rsidR="00AA12B3" w:rsidRPr="00AA12B3" w:rsidRDefault="00AA12B3" w:rsidP="00AA12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12B3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</w:t>
      </w:r>
      <w:r>
        <w:rPr>
          <w:rFonts w:ascii="Times New Roman" w:hAnsi="Times New Roman" w:cs="Times New Roman"/>
          <w:b/>
          <w:bCs/>
          <w:sz w:val="24"/>
          <w:szCs w:val="24"/>
        </w:rPr>
        <w:t>Nº</w:t>
      </w:r>
      <w:r w:rsidRPr="00AA1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66/</w:t>
      </w:r>
      <w:r w:rsidRPr="00AA12B3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14:paraId="1FC1E126" w14:textId="77777777" w:rsidR="00AA12B3" w:rsidRPr="00AA12B3" w:rsidRDefault="00AA12B3" w:rsidP="00AA12B3">
      <w:pPr>
        <w:rPr>
          <w:rFonts w:ascii="Times New Roman" w:hAnsi="Times New Roman" w:cs="Times New Roman"/>
          <w:sz w:val="24"/>
          <w:szCs w:val="24"/>
        </w:rPr>
      </w:pPr>
    </w:p>
    <w:p w14:paraId="6BE72294" w14:textId="788CA9E2" w:rsidR="00AA12B3" w:rsidRPr="00AA12B3" w:rsidRDefault="00AA12B3" w:rsidP="00AA12B3">
      <w:pPr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AA12B3">
        <w:rPr>
          <w:rFonts w:ascii="Times New Roman" w:hAnsi="Times New Roman" w:cs="Times New Roman"/>
          <w:sz w:val="24"/>
          <w:szCs w:val="24"/>
        </w:rPr>
        <w:t>Altera 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A12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2B3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A12B3">
        <w:rPr>
          <w:rFonts w:ascii="Times New Roman" w:hAnsi="Times New Roman" w:cs="Times New Roman"/>
          <w:sz w:val="24"/>
          <w:szCs w:val="24"/>
        </w:rPr>
        <w:t>. 1º e 2º da Resolução nº 08/2019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AA12B3">
        <w:rPr>
          <w:rFonts w:ascii="Times New Roman" w:hAnsi="Times New Roman" w:cs="Times New Roman"/>
          <w:sz w:val="24"/>
          <w:szCs w:val="24"/>
        </w:rPr>
        <w:t>.</w:t>
      </w:r>
    </w:p>
    <w:p w14:paraId="31956B00" w14:textId="77777777" w:rsid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45F94A" w14:textId="12CBDACB" w:rsid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A12B3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AA12B3">
        <w:rPr>
          <w:rFonts w:ascii="Times New Roman" w:hAnsi="Times New Roman" w:cs="Times New Roman"/>
          <w:b/>
          <w:bCs/>
          <w:sz w:val="24"/>
          <w:szCs w:val="24"/>
        </w:rPr>
        <w:t>APROVA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5680670" w14:textId="77777777" w:rsidR="00AA12B3" w:rsidRP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F471E" w14:textId="6A7B8DC7" w:rsidR="00AA12B3" w:rsidRP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3155935"/>
      <w:r w:rsidRPr="00AA12B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AA12B3">
        <w:rPr>
          <w:rFonts w:ascii="Times New Roman" w:hAnsi="Times New Roman" w:cs="Times New Roman"/>
          <w:sz w:val="24"/>
          <w:szCs w:val="24"/>
        </w:rPr>
        <w:t xml:space="preserve"> Altera a redação do</w:t>
      </w:r>
      <w:r>
        <w:rPr>
          <w:rFonts w:ascii="Times New Roman" w:hAnsi="Times New Roman" w:cs="Times New Roman"/>
          <w:sz w:val="24"/>
          <w:szCs w:val="24"/>
        </w:rPr>
        <w:t xml:space="preserve"> caput do</w:t>
      </w:r>
      <w:r w:rsidRPr="00AA1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Art.</w:t>
      </w:r>
      <w:r w:rsidRPr="00AA12B3">
        <w:rPr>
          <w:rFonts w:ascii="Times New Roman" w:hAnsi="Times New Roman" w:cs="Times New Roman"/>
          <w:sz w:val="24"/>
          <w:szCs w:val="24"/>
        </w:rPr>
        <w:t xml:space="preserve"> 1º da Resolução nº 08/2019:</w:t>
      </w:r>
    </w:p>
    <w:p w14:paraId="6FEC398F" w14:textId="77777777" w:rsidR="00AA12B3" w:rsidRDefault="00AA12B3" w:rsidP="00AA12B3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AA12B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AA12B3">
        <w:rPr>
          <w:rFonts w:ascii="Times New Roman" w:hAnsi="Times New Roman" w:cs="Times New Roman"/>
          <w:sz w:val="24"/>
          <w:szCs w:val="24"/>
        </w:rPr>
        <w:t xml:space="preserve"> Farão jus ao auxílio creche os servidores que comprovarem anualmente a matrícula e pagamento a estabelecimento de ensino dos filhos e dependentes na faixa etária entre 3 (três) meses e 4 (quatro) anos incompletos, bem como o Auxílio-Escola para filhos ou dependentes legais até 7 (sete) anos incompletos, como reembolso mensal</w:t>
      </w:r>
    </w:p>
    <w:p w14:paraId="3308278F" w14:textId="34ED468F" w:rsidR="00AA12B3" w:rsidRPr="00AA12B3" w:rsidRDefault="00AA12B3" w:rsidP="00AA12B3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(...)”</w:t>
      </w:r>
      <w:r w:rsidRPr="00AA12B3">
        <w:rPr>
          <w:rFonts w:ascii="Times New Roman" w:hAnsi="Times New Roman" w:cs="Times New Roman"/>
          <w:sz w:val="24"/>
          <w:szCs w:val="24"/>
        </w:rPr>
        <w:t>.</w:t>
      </w:r>
    </w:p>
    <w:p w14:paraId="5AE274BC" w14:textId="07E1EEAD" w:rsidR="00AA12B3" w:rsidRP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artigo_2º"/>
      <w:r w:rsidRPr="00AA12B3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AA12B3">
        <w:rPr>
          <w:rFonts w:ascii="Times New Roman" w:hAnsi="Times New Roman" w:cs="Times New Roman"/>
          <w:sz w:val="24"/>
          <w:szCs w:val="24"/>
        </w:rPr>
        <w:t xml:space="preserve"> Altera a redação do caput do </w:t>
      </w:r>
      <w:r>
        <w:rPr>
          <w:rFonts w:ascii="Times New Roman" w:hAnsi="Times New Roman" w:cs="Times New Roman"/>
          <w:sz w:val="24"/>
          <w:szCs w:val="24"/>
        </w:rPr>
        <w:t>Art.</w:t>
      </w:r>
      <w:r w:rsidRPr="00AA12B3">
        <w:rPr>
          <w:rFonts w:ascii="Times New Roman" w:hAnsi="Times New Roman" w:cs="Times New Roman"/>
          <w:sz w:val="24"/>
          <w:szCs w:val="24"/>
        </w:rPr>
        <w:t xml:space="preserve"> 2º da Resolução nº 08/2019:</w:t>
      </w:r>
    </w:p>
    <w:p w14:paraId="3022A6CE" w14:textId="77777777" w:rsidR="00AA12B3" w:rsidRDefault="00AA12B3" w:rsidP="00AA12B3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AA12B3">
        <w:rPr>
          <w:rFonts w:ascii="Times New Roman" w:hAnsi="Times New Roman" w:cs="Times New Roman"/>
          <w:b/>
          <w:bCs/>
          <w:sz w:val="24"/>
          <w:szCs w:val="24"/>
        </w:rPr>
        <w:t>Art. 2º</w:t>
      </w:r>
      <w:bookmarkEnd w:id="1"/>
      <w:r w:rsidRPr="00AA12B3">
        <w:rPr>
          <w:rFonts w:ascii="Times New Roman" w:hAnsi="Times New Roman" w:cs="Times New Roman"/>
          <w:sz w:val="24"/>
          <w:szCs w:val="24"/>
        </w:rPr>
        <w:t> O auxílio-creche ou auxílio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12B3">
        <w:rPr>
          <w:rFonts w:ascii="Times New Roman" w:hAnsi="Times New Roman" w:cs="Times New Roman"/>
          <w:sz w:val="24"/>
          <w:szCs w:val="24"/>
        </w:rPr>
        <w:t>escola será pago mensalmente em razão de filho ou dependente que esteja matriculado em creche ou pré-escola, na mesma data do crédito de folha de pagamento, no valor de R$ 880,00 (oitocentos e oitenta reais), podendo tal valor ser alterado, por meio de Resolução, de acordo com a disponibilidade orçamentária destinada ao auxílio-creche, não estando condicionado aos reajustes de preços das instituições de ensino e nem a indicadores econômicos</w:t>
      </w:r>
    </w:p>
    <w:p w14:paraId="3CA53DB1" w14:textId="5970377C" w:rsidR="00AA12B3" w:rsidRPr="00AA12B3" w:rsidRDefault="00AA12B3" w:rsidP="00AA12B3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()”.</w:t>
      </w:r>
    </w:p>
    <w:p w14:paraId="2A3C90A2" w14:textId="57E592F2" w:rsidR="00AA12B3" w:rsidRP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2B3">
        <w:rPr>
          <w:rFonts w:ascii="Times New Roman" w:hAnsi="Times New Roman" w:cs="Times New Roman"/>
          <w:sz w:val="24"/>
          <w:szCs w:val="24"/>
        </w:rPr>
        <w:t>As despesas decorrentes da execução destra Resolução serão suportadas por dotação orçamentária própria.</w:t>
      </w:r>
    </w:p>
    <w:p w14:paraId="70856ED1" w14:textId="7F46ACA5" w:rsidR="00AA12B3" w:rsidRP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AA12B3">
        <w:rPr>
          <w:rFonts w:ascii="Times New Roman" w:hAnsi="Times New Roman" w:cs="Times New Roman"/>
          <w:sz w:val="24"/>
          <w:szCs w:val="24"/>
        </w:rPr>
        <w:t xml:space="preserve"> Fica</w:t>
      </w:r>
      <w:r w:rsidR="00C932E5">
        <w:rPr>
          <w:rFonts w:ascii="Times New Roman" w:hAnsi="Times New Roman" w:cs="Times New Roman"/>
          <w:sz w:val="24"/>
          <w:szCs w:val="24"/>
        </w:rPr>
        <w:t>m</w:t>
      </w:r>
      <w:r w:rsidRPr="00AA12B3">
        <w:rPr>
          <w:rFonts w:ascii="Times New Roman" w:hAnsi="Times New Roman" w:cs="Times New Roman"/>
          <w:sz w:val="24"/>
          <w:szCs w:val="24"/>
        </w:rPr>
        <w:t xml:space="preserve"> revogada</w:t>
      </w:r>
      <w:r w:rsidR="00C932E5">
        <w:rPr>
          <w:rFonts w:ascii="Times New Roman" w:hAnsi="Times New Roman" w:cs="Times New Roman"/>
          <w:sz w:val="24"/>
          <w:szCs w:val="24"/>
        </w:rPr>
        <w:t>s</w:t>
      </w:r>
      <w:r w:rsidRPr="00AA12B3">
        <w:rPr>
          <w:rFonts w:ascii="Times New Roman" w:hAnsi="Times New Roman" w:cs="Times New Roman"/>
          <w:sz w:val="24"/>
          <w:szCs w:val="24"/>
        </w:rPr>
        <w:t xml:space="preserve"> as disposições em contrário.</w:t>
      </w:r>
    </w:p>
    <w:p w14:paraId="49F92B35" w14:textId="77777777" w:rsidR="00AA12B3" w:rsidRPr="00AA12B3" w:rsidRDefault="00AA12B3" w:rsidP="00AA12B3">
      <w:pPr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AA12B3">
        <w:rPr>
          <w:rFonts w:ascii="Times New Roman" w:hAnsi="Times New Roman" w:cs="Times New Roman"/>
          <w:sz w:val="24"/>
          <w:szCs w:val="24"/>
        </w:rPr>
        <w:t xml:space="preserve"> Esta Resolução entra em vigor em 1º de janeiro de 2026.</w:t>
      </w:r>
    </w:p>
    <w:bookmarkEnd w:id="0"/>
    <w:p w14:paraId="667BE186" w14:textId="77777777" w:rsidR="00187EB8" w:rsidRPr="00AA12B3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F343A1" w14:textId="4F8B4187" w:rsidR="00187EB8" w:rsidRPr="00AA12B3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ab/>
        <w:t>Sala das Sessões Bemvindo Moreira Nery, 30 de outubro de 2025.</w:t>
      </w:r>
    </w:p>
    <w:p w14:paraId="56FE4325" w14:textId="77777777" w:rsidR="00187EB8" w:rsidRPr="00AA12B3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87EB8" w:rsidRPr="00AA12B3" w14:paraId="109C98CF" w14:textId="77777777" w:rsidTr="001D176D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2C093833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78BDC8A7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3BF190C3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4B6633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B8" w:rsidRPr="00AA12B3" w14:paraId="63F8FC9F" w14:textId="77777777" w:rsidTr="001D176D">
        <w:tc>
          <w:tcPr>
            <w:tcW w:w="4395" w:type="dxa"/>
          </w:tcPr>
          <w:p w14:paraId="629EEE5A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062AD288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33DB6B19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92527F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2173B711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6F42D46D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71DC3DD9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83DE6E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B8" w:rsidRPr="00AA12B3" w14:paraId="12827DC4" w14:textId="77777777" w:rsidTr="001D176D">
        <w:trPr>
          <w:gridAfter w:val="1"/>
          <w:wAfter w:w="141" w:type="dxa"/>
        </w:trPr>
        <w:tc>
          <w:tcPr>
            <w:tcW w:w="4395" w:type="dxa"/>
            <w:hideMark/>
          </w:tcPr>
          <w:p w14:paraId="620057B8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PRISCILLA SOUZA MARIANO CAVANHA</w:t>
            </w:r>
          </w:p>
          <w:p w14:paraId="423226A1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1900C0D6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MATEUS ANDRADE DA SILVA SANTOS</w:t>
            </w:r>
          </w:p>
          <w:p w14:paraId="4CF29D1F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21C0598A" w14:textId="77777777" w:rsidR="00D1307C" w:rsidRPr="00AA12B3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1C11F" w14:textId="77777777" w:rsidR="00D1307C" w:rsidRPr="00AA12B3" w:rsidRDefault="00D1307C" w:rsidP="00187EB8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2B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37D52D" w14:textId="06680699" w:rsidR="00D1307C" w:rsidRPr="00AA12B3" w:rsidRDefault="00D1307C" w:rsidP="00187E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12B3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4ACDECA4" w14:textId="77777777" w:rsidR="00AA12B3" w:rsidRPr="00AA12B3" w:rsidRDefault="00AA12B3" w:rsidP="00AA12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A presente proposta de alteração da Resolução nº 08/2019 tem por objetivo promover a recomposição do valor do auxílio-creche concedido aos servidores da Câmara Municipal de Itapevi, adequando-o à realidade econômica atual e às variações inflacionárias que impactam diretamente o custo da educação infantil na região metropolitana oeste de São Paulo, especialmente nos municípios de Itapevi, Jandira, Cotia e Barueri.</w:t>
      </w:r>
    </w:p>
    <w:p w14:paraId="58FC1EED" w14:textId="77777777" w:rsidR="00AA12B3" w:rsidRPr="00AA12B3" w:rsidRDefault="00AA12B3" w:rsidP="00AA12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Nos últimos anos, os índices de reajuste praticados pelas instituições de ensino dessas localidades superaram significativamente a variação média da inflação geral, em razão do aumento de despesas com alimentação, transporte escolar, materiais pedagógicos e manutenção da infraestrutura educacional. Assim, o valor atualmente fixado para o auxílio tornou-se insuficiente para cobrir parte representativa das despesas suportadas pelos servidores, comprometendo a finalidade do benefício como instrumento de apoio à conciliação entre a vida profissional e familiar.</w:t>
      </w:r>
    </w:p>
    <w:p w14:paraId="5B3B51A6" w14:textId="77777777" w:rsidR="00AA12B3" w:rsidRPr="00AA12B3" w:rsidRDefault="00AA12B3" w:rsidP="00AA12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A atualização do valor para R$ 880,00 mensais busca recompor o poder aquisitivo do benefício, observando a prudência fiscal e a disponibilidade orçamentária da Câmara Municipal. Além disso, propõe-se a ampliação da faixa etária para o recebimento do Auxílio-Escola até 7 (sete) anos incompletos, em conformidade com o entendimento consolidado pelo Tribunal de Contas do Estado de São Paulo (Resolução n° 03/2025 – TCE/SP), que reconhece a importância da manutenção do benefício até o ingresso efetivo da criança no ensino fundamental.</w:t>
      </w:r>
    </w:p>
    <w:p w14:paraId="0DB82832" w14:textId="77777777" w:rsidR="00AA12B3" w:rsidRPr="00AA12B3" w:rsidRDefault="00AA12B3" w:rsidP="00AA12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Dessa forma, a alteração visa garantir maior equidade e efetividade na política de valorização dos servidores, alinhando-se às boas práticas de gestão pública e aos parâmetros de controle estabelecidos pelos órgãos de fiscalização, sem desconsiderar a responsabilidade fiscal e o equilíbrio das contas públicas.</w:t>
      </w:r>
    </w:p>
    <w:p w14:paraId="6CEAC64D" w14:textId="77777777" w:rsidR="00AA12B3" w:rsidRPr="00AA12B3" w:rsidRDefault="00AA12B3" w:rsidP="00AA12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Em síntese, a proposta reafirma o compromisso desta Casa Legislativa com o bem-estar dos seus servidores e o desenvolvimento integral de suas famílias, assegurando-lhes condições dignas para o cuidado e a educação de seus filhos durante a primeira infância.</w:t>
      </w:r>
    </w:p>
    <w:p w14:paraId="63E23B02" w14:textId="77777777" w:rsidR="00187EB8" w:rsidRPr="00AA12B3" w:rsidRDefault="00187EB8" w:rsidP="00187E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2B3">
        <w:rPr>
          <w:rFonts w:ascii="Times New Roman" w:hAnsi="Times New Roman" w:cs="Times New Roman"/>
          <w:sz w:val="24"/>
          <w:szCs w:val="24"/>
        </w:rPr>
        <w:t>Sala das Sessões Bemvindo Moreira Nery, 30 de outubro de 2025.</w:t>
      </w:r>
    </w:p>
    <w:p w14:paraId="78FEB27C" w14:textId="77777777" w:rsidR="00187EB8" w:rsidRPr="00AA12B3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87EB8" w:rsidRPr="00AA12B3" w14:paraId="086102D0" w14:textId="77777777" w:rsidTr="001D176D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5E123B6D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7C7EB284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23935DB4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7E7DA8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A789DE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B8" w:rsidRPr="00AA12B3" w14:paraId="1C0ACB0B" w14:textId="77777777" w:rsidTr="001D176D">
        <w:tc>
          <w:tcPr>
            <w:tcW w:w="4395" w:type="dxa"/>
          </w:tcPr>
          <w:p w14:paraId="0CB58E1A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ERONDINA FERREIRA GODOY</w:t>
            </w:r>
          </w:p>
          <w:p w14:paraId="2C193930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5EB3B3B0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14B31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AE71FD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257D2EC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3E4383AC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3F1F3274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DF653B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B6126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B8" w:rsidRPr="00AA12B3" w14:paraId="109F3EC5" w14:textId="77777777" w:rsidTr="001D176D">
        <w:trPr>
          <w:gridAfter w:val="1"/>
          <w:wAfter w:w="141" w:type="dxa"/>
        </w:trPr>
        <w:tc>
          <w:tcPr>
            <w:tcW w:w="4395" w:type="dxa"/>
            <w:hideMark/>
          </w:tcPr>
          <w:p w14:paraId="651C2F79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PRISCILLA SOUZA MARIANO CAVANHA</w:t>
            </w:r>
          </w:p>
          <w:p w14:paraId="055623EE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54AD154F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MATEUS ANDRADE DA SILVA SANTOS</w:t>
            </w:r>
          </w:p>
          <w:p w14:paraId="0F176C37" w14:textId="77777777" w:rsidR="00187EB8" w:rsidRPr="00AA12B3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60A63CAA" w14:textId="77777777" w:rsidR="008C45BE" w:rsidRPr="00AA12B3" w:rsidRDefault="008C45BE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AB65CE" w14:textId="77777777" w:rsidR="008C45BE" w:rsidRPr="00AA12B3" w:rsidRDefault="008C45BE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C45BE" w:rsidRPr="00AA12B3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52F79" w14:textId="77777777" w:rsidR="00A5564F" w:rsidRDefault="00A5564F">
      <w:pPr>
        <w:spacing w:after="0" w:line="240" w:lineRule="auto"/>
      </w:pPr>
      <w:r>
        <w:separator/>
      </w:r>
    </w:p>
  </w:endnote>
  <w:endnote w:type="continuationSeparator" w:id="0">
    <w:p w14:paraId="5EAB77A7" w14:textId="77777777" w:rsidR="00A5564F" w:rsidRDefault="00A5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45F9A" w14:textId="77777777" w:rsidR="00A5564F" w:rsidRDefault="00A5564F">
      <w:pPr>
        <w:spacing w:after="0" w:line="240" w:lineRule="auto"/>
      </w:pPr>
      <w:r>
        <w:separator/>
      </w:r>
    </w:p>
  </w:footnote>
  <w:footnote w:type="continuationSeparator" w:id="0">
    <w:p w14:paraId="0CADE738" w14:textId="77777777" w:rsidR="00A5564F" w:rsidRDefault="00A55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17A0A356" w:rsidR="004B11B6" w:rsidRDefault="00333CD3" w:rsidP="0078707B">
    <w:pPr>
      <w:pStyle w:val="Cabealho"/>
      <w:tabs>
        <w:tab w:val="clear" w:pos="4252"/>
        <w:tab w:val="clear" w:pos="8504"/>
        <w:tab w:val="center" w:pos="4677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07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87EB8"/>
    <w:rsid w:val="001B3EBC"/>
    <w:rsid w:val="00200123"/>
    <w:rsid w:val="00202527"/>
    <w:rsid w:val="00205501"/>
    <w:rsid w:val="002262F6"/>
    <w:rsid w:val="002272AF"/>
    <w:rsid w:val="0023162B"/>
    <w:rsid w:val="00243B9F"/>
    <w:rsid w:val="002501C3"/>
    <w:rsid w:val="00271213"/>
    <w:rsid w:val="00281321"/>
    <w:rsid w:val="002B5122"/>
    <w:rsid w:val="0030252F"/>
    <w:rsid w:val="00327497"/>
    <w:rsid w:val="00330580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3E36"/>
    <w:rsid w:val="004F5BDD"/>
    <w:rsid w:val="00532801"/>
    <w:rsid w:val="0055570B"/>
    <w:rsid w:val="005639AB"/>
    <w:rsid w:val="0058508C"/>
    <w:rsid w:val="00585C0C"/>
    <w:rsid w:val="005959C7"/>
    <w:rsid w:val="00597755"/>
    <w:rsid w:val="005979F0"/>
    <w:rsid w:val="005A7704"/>
    <w:rsid w:val="005B45F7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8707B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D6A82"/>
    <w:rsid w:val="009F009E"/>
    <w:rsid w:val="009F1BB0"/>
    <w:rsid w:val="00A16975"/>
    <w:rsid w:val="00A34767"/>
    <w:rsid w:val="00A36037"/>
    <w:rsid w:val="00A42A56"/>
    <w:rsid w:val="00A430EF"/>
    <w:rsid w:val="00A5564F"/>
    <w:rsid w:val="00A86C58"/>
    <w:rsid w:val="00AA12B3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BF56C6"/>
    <w:rsid w:val="00C020B1"/>
    <w:rsid w:val="00C02678"/>
    <w:rsid w:val="00C25F0D"/>
    <w:rsid w:val="00C375EE"/>
    <w:rsid w:val="00C440E9"/>
    <w:rsid w:val="00C62D92"/>
    <w:rsid w:val="00C84443"/>
    <w:rsid w:val="00C932E5"/>
    <w:rsid w:val="00CA21E1"/>
    <w:rsid w:val="00CB021B"/>
    <w:rsid w:val="00CC7805"/>
    <w:rsid w:val="00CF2272"/>
    <w:rsid w:val="00D1307C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B339F"/>
    <w:rsid w:val="00ED0317"/>
    <w:rsid w:val="00F108D1"/>
    <w:rsid w:val="00F261CF"/>
    <w:rsid w:val="00F31551"/>
    <w:rsid w:val="00F54DBC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0CA0"/>
    <w:rsid w:val="00FC3399"/>
    <w:rsid w:val="00FD0B24"/>
    <w:rsid w:val="00FE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EB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602</Words>
  <Characters>3436</Characters>
  <Application>Microsoft Office Word</Application>
  <DocSecurity>0</DocSecurity>
  <Lines>101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7</cp:revision>
  <cp:lastPrinted>2025-08-28T12:11:00Z</cp:lastPrinted>
  <dcterms:created xsi:type="dcterms:W3CDTF">2025-10-30T14:37:00Z</dcterms:created>
  <dcterms:modified xsi:type="dcterms:W3CDTF">2025-11-04T16:42:00Z</dcterms:modified>
</cp:coreProperties>
</file>