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6CE79" w14:textId="77777777" w:rsidR="0078707B" w:rsidRPr="00B22F71" w:rsidRDefault="0078707B" w:rsidP="0078707B">
      <w:pPr>
        <w:jc w:val="center"/>
        <w:rPr>
          <w:rFonts w:ascii="Times New Roman" w:hAnsi="Times New Roman" w:cs="Times New Roman"/>
          <w:b/>
          <w:bCs/>
        </w:rPr>
      </w:pPr>
      <w:r w:rsidRPr="00B22F71">
        <w:rPr>
          <w:rFonts w:ascii="Times New Roman" w:hAnsi="Times New Roman" w:cs="Times New Roman"/>
          <w:b/>
          <w:bCs/>
        </w:rPr>
        <w:t xml:space="preserve">Projeto de Resolução </w:t>
      </w:r>
      <w:r>
        <w:rPr>
          <w:rFonts w:ascii="Times New Roman" w:hAnsi="Times New Roman" w:cs="Times New Roman"/>
          <w:b/>
          <w:bCs/>
        </w:rPr>
        <w:t>Nº 65/</w:t>
      </w:r>
      <w:r w:rsidRPr="00B22F71">
        <w:rPr>
          <w:rFonts w:ascii="Times New Roman" w:hAnsi="Times New Roman" w:cs="Times New Roman"/>
          <w:b/>
          <w:bCs/>
        </w:rPr>
        <w:t>2025</w:t>
      </w:r>
    </w:p>
    <w:p w14:paraId="44F58315" w14:textId="77777777" w:rsidR="00D1307C" w:rsidRPr="00D1307C" w:rsidRDefault="00D1307C" w:rsidP="00D1307C">
      <w:pPr>
        <w:rPr>
          <w:rFonts w:ascii="Times New Roman" w:hAnsi="Times New Roman" w:cs="Times New Roman"/>
          <w:sz w:val="24"/>
          <w:szCs w:val="24"/>
        </w:rPr>
      </w:pPr>
    </w:p>
    <w:p w14:paraId="19B2841D" w14:textId="4EF5ACF4" w:rsidR="00D1307C" w:rsidRPr="00D1307C" w:rsidRDefault="001E7CD8" w:rsidP="00187EB8">
      <w:pPr>
        <w:ind w:left="2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D1307C" w:rsidRPr="00D1307C">
        <w:rPr>
          <w:rFonts w:ascii="Times New Roman" w:hAnsi="Times New Roman" w:cs="Times New Roman"/>
          <w:b/>
          <w:bCs/>
          <w:sz w:val="24"/>
          <w:szCs w:val="24"/>
        </w:rPr>
        <w:t>Altera o art.</w:t>
      </w:r>
      <w:r w:rsidR="00187E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307C" w:rsidRPr="00D1307C">
        <w:rPr>
          <w:rFonts w:ascii="Times New Roman" w:hAnsi="Times New Roman" w:cs="Times New Roman"/>
          <w:b/>
          <w:bCs/>
          <w:sz w:val="24"/>
          <w:szCs w:val="24"/>
        </w:rPr>
        <w:t>2º da Resolução n.º 2 de 2014 e o art.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307C" w:rsidRPr="00D1307C">
        <w:rPr>
          <w:rFonts w:ascii="Times New Roman" w:hAnsi="Times New Roman" w:cs="Times New Roman"/>
          <w:b/>
          <w:bCs/>
          <w:sz w:val="24"/>
          <w:szCs w:val="24"/>
        </w:rPr>
        <w:t>2º da Resolução n.º 7 de 2014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D1307C" w:rsidRPr="00D1307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0830AF3" w14:textId="67AFE5FA" w:rsidR="00D1307C" w:rsidRPr="001E7CD8" w:rsidRDefault="001E7CD8" w:rsidP="00187E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ITAPEVI, </w:t>
      </w:r>
      <w:r>
        <w:rPr>
          <w:rFonts w:ascii="Times New Roman" w:hAnsi="Times New Roman" w:cs="Times New Roman"/>
          <w:sz w:val="24"/>
          <w:szCs w:val="24"/>
        </w:rPr>
        <w:t xml:space="preserve">no uso de suas atribuições legais, </w:t>
      </w:r>
      <w:r>
        <w:rPr>
          <w:rFonts w:ascii="Times New Roman" w:hAnsi="Times New Roman" w:cs="Times New Roman"/>
          <w:b/>
          <w:bCs/>
          <w:sz w:val="24"/>
          <w:szCs w:val="24"/>
        </w:rPr>
        <w:t>APROVA:</w:t>
      </w:r>
    </w:p>
    <w:p w14:paraId="6E47F1E1" w14:textId="31D64E05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1E7CD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1E7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D8">
        <w:rPr>
          <w:rFonts w:ascii="Times New Roman" w:hAnsi="Times New Roman" w:cs="Times New Roman"/>
          <w:b/>
          <w:bCs/>
          <w:sz w:val="24"/>
          <w:szCs w:val="24"/>
        </w:rPr>
        <w:t>1º</w:t>
      </w:r>
      <w:r w:rsidRPr="00D1307C">
        <w:rPr>
          <w:rFonts w:ascii="Times New Roman" w:hAnsi="Times New Roman" w:cs="Times New Roman"/>
          <w:sz w:val="24"/>
          <w:szCs w:val="24"/>
        </w:rPr>
        <w:t xml:space="preserve"> Altera a redação do</w:t>
      </w:r>
      <w:r w:rsidR="00187EB8">
        <w:rPr>
          <w:rFonts w:ascii="Times New Roman" w:hAnsi="Times New Roman" w:cs="Times New Roman"/>
          <w:sz w:val="24"/>
          <w:szCs w:val="24"/>
        </w:rPr>
        <w:t xml:space="preserve"> caput do</w:t>
      </w:r>
      <w:r w:rsidRPr="00D1307C">
        <w:rPr>
          <w:rFonts w:ascii="Times New Roman" w:hAnsi="Times New Roman" w:cs="Times New Roman"/>
          <w:sz w:val="24"/>
          <w:szCs w:val="24"/>
        </w:rPr>
        <w:t xml:space="preserve"> </w:t>
      </w:r>
      <w:r w:rsidR="00187EB8">
        <w:rPr>
          <w:rFonts w:ascii="Times New Roman" w:hAnsi="Times New Roman" w:cs="Times New Roman"/>
          <w:sz w:val="24"/>
          <w:szCs w:val="24"/>
        </w:rPr>
        <w:t>Art.</w:t>
      </w:r>
      <w:r w:rsidRPr="00D1307C">
        <w:rPr>
          <w:rFonts w:ascii="Times New Roman" w:hAnsi="Times New Roman" w:cs="Times New Roman"/>
          <w:sz w:val="24"/>
          <w:szCs w:val="24"/>
        </w:rPr>
        <w:t xml:space="preserve"> 2º, da Resolução n.º 2, de 2014:</w:t>
      </w:r>
    </w:p>
    <w:p w14:paraId="5AE39A13" w14:textId="70633AEA" w:rsidR="00187EB8" w:rsidRDefault="00187EB8" w:rsidP="00187EB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1307C" w:rsidRPr="00D1307C">
        <w:rPr>
          <w:rFonts w:ascii="Times New Roman" w:hAnsi="Times New Roman" w:cs="Times New Roman"/>
          <w:sz w:val="24"/>
          <w:szCs w:val="24"/>
        </w:rPr>
        <w:t>Art.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07C" w:rsidRPr="00D1307C">
        <w:rPr>
          <w:rFonts w:ascii="Times New Roman" w:hAnsi="Times New Roman" w:cs="Times New Roman"/>
          <w:sz w:val="24"/>
          <w:szCs w:val="24"/>
        </w:rPr>
        <w:t>2º A concessão de que trata o artigo anterior será feito através de cartão específico no valor mensal de no máximo R$ 1.150,00 (um mil, cento e cinquenta reais), correspondendo ao valor de R$ 50,00 (cinquenta reais) por dia efetivamente trabalhado</w:t>
      </w:r>
    </w:p>
    <w:p w14:paraId="32B5C2D0" w14:textId="77777777" w:rsidR="00187EB8" w:rsidRDefault="00187EB8" w:rsidP="00187EB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(...)”</w:t>
      </w:r>
    </w:p>
    <w:p w14:paraId="3847BE04" w14:textId="35136AE9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1E7CD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1E7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D8">
        <w:rPr>
          <w:rFonts w:ascii="Times New Roman" w:hAnsi="Times New Roman" w:cs="Times New Roman"/>
          <w:b/>
          <w:bCs/>
          <w:sz w:val="24"/>
          <w:szCs w:val="24"/>
        </w:rPr>
        <w:t>2º</w:t>
      </w:r>
      <w:r w:rsidRPr="00D1307C">
        <w:rPr>
          <w:rFonts w:ascii="Times New Roman" w:hAnsi="Times New Roman" w:cs="Times New Roman"/>
          <w:sz w:val="24"/>
          <w:szCs w:val="24"/>
        </w:rPr>
        <w:t xml:space="preserve"> Altera a redação do </w:t>
      </w:r>
      <w:r w:rsidR="00187EB8">
        <w:rPr>
          <w:rFonts w:ascii="Times New Roman" w:hAnsi="Times New Roman" w:cs="Times New Roman"/>
          <w:sz w:val="24"/>
          <w:szCs w:val="24"/>
        </w:rPr>
        <w:t>caput do A</w:t>
      </w:r>
      <w:r w:rsidRPr="00D1307C">
        <w:rPr>
          <w:rFonts w:ascii="Times New Roman" w:hAnsi="Times New Roman" w:cs="Times New Roman"/>
          <w:sz w:val="24"/>
          <w:szCs w:val="24"/>
        </w:rPr>
        <w:t>rt</w:t>
      </w:r>
      <w:r w:rsidR="00187EB8">
        <w:rPr>
          <w:rFonts w:ascii="Times New Roman" w:hAnsi="Times New Roman" w:cs="Times New Roman"/>
          <w:sz w:val="24"/>
          <w:szCs w:val="24"/>
        </w:rPr>
        <w:t>.</w:t>
      </w:r>
      <w:r w:rsidRPr="00D1307C">
        <w:rPr>
          <w:rFonts w:ascii="Times New Roman" w:hAnsi="Times New Roman" w:cs="Times New Roman"/>
          <w:sz w:val="24"/>
          <w:szCs w:val="24"/>
        </w:rPr>
        <w:t xml:space="preserve"> 2º, da Resolução n.º 7, de 2014:</w:t>
      </w:r>
    </w:p>
    <w:p w14:paraId="53C190CB" w14:textId="39B528CB" w:rsidR="00D1307C" w:rsidRPr="00D1307C" w:rsidRDefault="00187EB8" w:rsidP="00187EB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D1307C" w:rsidRPr="00D1307C">
        <w:rPr>
          <w:rFonts w:ascii="Times New Roman" w:hAnsi="Times New Roman" w:cs="Times New Roman"/>
          <w:sz w:val="24"/>
          <w:szCs w:val="24"/>
        </w:rPr>
        <w:t>Art.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07C" w:rsidRPr="00D1307C">
        <w:rPr>
          <w:rFonts w:ascii="Times New Roman" w:hAnsi="Times New Roman" w:cs="Times New Roman"/>
          <w:sz w:val="24"/>
          <w:szCs w:val="24"/>
        </w:rPr>
        <w:t>2º A concessão de que trata o artigo anterior será feito através de cartão específico no valor mensal de R$ 1.050,00 (um mil e cinquenta reais).</w:t>
      </w:r>
    </w:p>
    <w:p w14:paraId="01E77BB6" w14:textId="65C46074" w:rsidR="00D1307C" w:rsidRPr="00D1307C" w:rsidRDefault="00187EB8" w:rsidP="00187EB8">
      <w:pPr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(...)”</w:t>
      </w:r>
    </w:p>
    <w:p w14:paraId="288194E3" w14:textId="75EAC7BD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1E7CD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187EB8" w:rsidRPr="001E7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D8">
        <w:rPr>
          <w:rFonts w:ascii="Times New Roman" w:hAnsi="Times New Roman" w:cs="Times New Roman"/>
          <w:b/>
          <w:bCs/>
          <w:sz w:val="24"/>
          <w:szCs w:val="24"/>
        </w:rPr>
        <w:t>3º</w:t>
      </w:r>
      <w:r w:rsidRPr="00D1307C">
        <w:rPr>
          <w:rFonts w:ascii="Times New Roman" w:hAnsi="Times New Roman" w:cs="Times New Roman"/>
          <w:sz w:val="24"/>
          <w:szCs w:val="24"/>
        </w:rPr>
        <w:t xml:space="preserve"> As despesas decorrentes da execução desta Resolução serão suportadas por dotação orçamentária própria.</w:t>
      </w:r>
    </w:p>
    <w:p w14:paraId="0E39A2E9" w14:textId="7DC3B139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1E7CD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187EB8" w:rsidRPr="001E7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D8">
        <w:rPr>
          <w:rFonts w:ascii="Times New Roman" w:hAnsi="Times New Roman" w:cs="Times New Roman"/>
          <w:b/>
          <w:bCs/>
          <w:sz w:val="24"/>
          <w:szCs w:val="24"/>
        </w:rPr>
        <w:t>4º</w:t>
      </w:r>
      <w:r w:rsidRPr="00D1307C">
        <w:rPr>
          <w:rFonts w:ascii="Times New Roman" w:hAnsi="Times New Roman" w:cs="Times New Roman"/>
          <w:sz w:val="24"/>
          <w:szCs w:val="24"/>
        </w:rPr>
        <w:t xml:space="preserve"> Fica</w:t>
      </w:r>
      <w:r w:rsidR="001E7CD8">
        <w:rPr>
          <w:rFonts w:ascii="Times New Roman" w:hAnsi="Times New Roman" w:cs="Times New Roman"/>
          <w:sz w:val="24"/>
          <w:szCs w:val="24"/>
        </w:rPr>
        <w:t>m</w:t>
      </w:r>
      <w:r w:rsidRPr="00D1307C">
        <w:rPr>
          <w:rFonts w:ascii="Times New Roman" w:hAnsi="Times New Roman" w:cs="Times New Roman"/>
          <w:sz w:val="24"/>
          <w:szCs w:val="24"/>
        </w:rPr>
        <w:t xml:space="preserve"> revogada</w:t>
      </w:r>
      <w:r w:rsidR="001E7CD8">
        <w:rPr>
          <w:rFonts w:ascii="Times New Roman" w:hAnsi="Times New Roman" w:cs="Times New Roman"/>
          <w:sz w:val="24"/>
          <w:szCs w:val="24"/>
        </w:rPr>
        <w:t>s</w:t>
      </w:r>
      <w:r w:rsidRPr="00D1307C">
        <w:rPr>
          <w:rFonts w:ascii="Times New Roman" w:hAnsi="Times New Roman" w:cs="Times New Roman"/>
          <w:sz w:val="24"/>
          <w:szCs w:val="24"/>
        </w:rPr>
        <w:t xml:space="preserve"> as disposições em contrário</w:t>
      </w:r>
      <w:r w:rsidR="001E7CD8">
        <w:rPr>
          <w:rFonts w:ascii="Times New Roman" w:hAnsi="Times New Roman" w:cs="Times New Roman"/>
          <w:sz w:val="24"/>
          <w:szCs w:val="24"/>
        </w:rPr>
        <w:t>.</w:t>
      </w:r>
    </w:p>
    <w:p w14:paraId="542B71FA" w14:textId="7C6D722C" w:rsid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 w:rsidRPr="001E7CD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187EB8" w:rsidRPr="001E7C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E7CD8">
        <w:rPr>
          <w:rFonts w:ascii="Times New Roman" w:hAnsi="Times New Roman" w:cs="Times New Roman"/>
          <w:b/>
          <w:bCs/>
          <w:sz w:val="24"/>
          <w:szCs w:val="24"/>
        </w:rPr>
        <w:t>5º</w:t>
      </w:r>
      <w:r w:rsidRPr="00D1307C">
        <w:rPr>
          <w:rFonts w:ascii="Times New Roman" w:hAnsi="Times New Roman" w:cs="Times New Roman"/>
          <w:sz w:val="24"/>
          <w:szCs w:val="24"/>
        </w:rPr>
        <w:t xml:space="preserve"> Esta Resolução entra em vigor em 1º de janeiro de 2026.</w:t>
      </w:r>
    </w:p>
    <w:p w14:paraId="667BE186" w14:textId="77777777" w:rsidR="00187EB8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F343A1" w14:textId="4F8B4187" w:rsidR="00187EB8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Sala das Sessões Bemvindo Moreira Nery, 30 de outubro de 2025.</w:t>
      </w:r>
    </w:p>
    <w:p w14:paraId="56FE4325" w14:textId="77777777" w:rsidR="00187EB8" w:rsidRPr="00D1307C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87EB8" w:rsidRPr="00B22F71" w14:paraId="109C98CF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2C093833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RAFAEL ALAN DE MORAES ROMEIRO</w:t>
            </w:r>
          </w:p>
          <w:p w14:paraId="78BDC8A7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Presidente</w:t>
            </w:r>
          </w:p>
          <w:p w14:paraId="23C79D7D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BF190C3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D4B6633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7EB8" w:rsidRPr="00B22F71" w14:paraId="63F8FC9F" w14:textId="77777777" w:rsidTr="001D176D">
        <w:tc>
          <w:tcPr>
            <w:tcW w:w="4395" w:type="dxa"/>
          </w:tcPr>
          <w:p w14:paraId="629EEE5A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lastRenderedPageBreak/>
              <w:t>ERONDINA FERREIRA GODOY</w:t>
            </w:r>
          </w:p>
          <w:p w14:paraId="062AD288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Vice-Presidente</w:t>
            </w:r>
          </w:p>
          <w:p w14:paraId="33DB6B19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03A860B3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6D92527F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  <w:gridSpan w:val="2"/>
            <w:hideMark/>
          </w:tcPr>
          <w:p w14:paraId="2173B711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MAURÍCIO ALONSO MURAKAMI</w:t>
            </w:r>
          </w:p>
          <w:p w14:paraId="6F42D46D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1º Secretário</w:t>
            </w:r>
          </w:p>
          <w:p w14:paraId="71DC3DD9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293DAF89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3E83DE6E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7EB8" w:rsidRPr="00B22F71" w14:paraId="12827DC4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620057B8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PRISCILLA SOUZA MARIANO CAVANHA</w:t>
            </w:r>
          </w:p>
          <w:p w14:paraId="423226A1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2ª Secretária</w:t>
            </w:r>
          </w:p>
        </w:tc>
        <w:tc>
          <w:tcPr>
            <w:tcW w:w="3969" w:type="dxa"/>
            <w:hideMark/>
          </w:tcPr>
          <w:p w14:paraId="1900C0D6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MATEUS ANDRADE DA SILVA SANTOS</w:t>
            </w:r>
          </w:p>
          <w:p w14:paraId="4CF29D1F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3º Secretário</w:t>
            </w:r>
          </w:p>
        </w:tc>
      </w:tr>
    </w:tbl>
    <w:p w14:paraId="21C0598A" w14:textId="77777777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D1C11F" w14:textId="77777777" w:rsidR="00D1307C" w:rsidRDefault="00D1307C" w:rsidP="00187EB8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37D52D" w14:textId="06680699" w:rsidR="00D1307C" w:rsidRPr="00D1307C" w:rsidRDefault="00D1307C" w:rsidP="00187E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1307C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57FA1B94" w14:textId="77777777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00DCE6" w14:textId="3000ADB1" w:rsidR="00D1307C" w:rsidRPr="00D1307C" w:rsidRDefault="00D1307C" w:rsidP="00187E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07C">
        <w:rPr>
          <w:rFonts w:ascii="Times New Roman" w:hAnsi="Times New Roman" w:cs="Times New Roman"/>
          <w:sz w:val="24"/>
          <w:szCs w:val="24"/>
        </w:rPr>
        <w:t xml:space="preserve">A presente propositura se deve por absoluta necessidade de recomposição de valores de vale alimentação e vale refeição, devido a inflação de alimentos ter superado e muito os valores da inflação medida anualmente. O valor médio da região oeste, segundo pesquisa do </w:t>
      </w:r>
      <w:r w:rsidRPr="00D1307C">
        <w:rPr>
          <w:rFonts w:ascii="Times New Roman" w:hAnsi="Times New Roman" w:cs="Times New Roman"/>
          <w:b/>
          <w:bCs/>
          <w:sz w:val="24"/>
          <w:szCs w:val="24"/>
        </w:rPr>
        <w:t>DIESSE</w:t>
      </w:r>
      <w:r w:rsidRPr="00D1307C">
        <w:rPr>
          <w:rFonts w:ascii="Times New Roman" w:hAnsi="Times New Roman" w:cs="Times New Roman"/>
          <w:sz w:val="24"/>
          <w:szCs w:val="24"/>
        </w:rPr>
        <w:t xml:space="preserve">, que mede a evolução dos preços dos produtos que compõem a cesta básica em capitais, diz que o valor médio de um prato comercial na região é de R$ 63,31, Self Services 55.73, Executivo R$ 78,14, e A </w:t>
      </w:r>
      <w:proofErr w:type="spellStart"/>
      <w:r w:rsidRPr="00D1307C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D1307C">
        <w:rPr>
          <w:rFonts w:ascii="Times New Roman" w:hAnsi="Times New Roman" w:cs="Times New Roman"/>
          <w:sz w:val="24"/>
          <w:szCs w:val="24"/>
        </w:rPr>
        <w:t xml:space="preserve"> carte chega a R$ 73</w:t>
      </w:r>
      <w:r w:rsidR="00187EB8">
        <w:rPr>
          <w:rFonts w:ascii="Times New Roman" w:hAnsi="Times New Roman" w:cs="Times New Roman"/>
          <w:sz w:val="24"/>
          <w:szCs w:val="24"/>
        </w:rPr>
        <w:t>,</w:t>
      </w:r>
      <w:r w:rsidRPr="00D1307C">
        <w:rPr>
          <w:rFonts w:ascii="Times New Roman" w:hAnsi="Times New Roman" w:cs="Times New Roman"/>
          <w:sz w:val="24"/>
          <w:szCs w:val="24"/>
        </w:rPr>
        <w:t>33</w:t>
      </w:r>
      <w:r w:rsidR="00187EB8">
        <w:rPr>
          <w:rFonts w:ascii="Times New Roman" w:hAnsi="Times New Roman" w:cs="Times New Roman"/>
          <w:sz w:val="24"/>
          <w:szCs w:val="24"/>
        </w:rPr>
        <w:t>,</w:t>
      </w:r>
      <w:r w:rsidRPr="00D1307C">
        <w:rPr>
          <w:rFonts w:ascii="Times New Roman" w:hAnsi="Times New Roman" w:cs="Times New Roman"/>
          <w:sz w:val="24"/>
          <w:szCs w:val="24"/>
        </w:rPr>
        <w:t xml:space="preserve"> e segundo a </w:t>
      </w:r>
      <w:r w:rsidRPr="00D1307C">
        <w:rPr>
          <w:rFonts w:ascii="Times New Roman" w:hAnsi="Times New Roman" w:cs="Times New Roman"/>
          <w:b/>
          <w:bCs/>
          <w:sz w:val="24"/>
          <w:szCs w:val="24"/>
        </w:rPr>
        <w:t>alelo</w:t>
      </w:r>
      <w:r w:rsidRPr="00D1307C">
        <w:rPr>
          <w:rFonts w:ascii="Times New Roman" w:hAnsi="Times New Roman" w:cs="Times New Roman"/>
          <w:sz w:val="24"/>
          <w:szCs w:val="24"/>
        </w:rPr>
        <w:t xml:space="preserve">, </w:t>
      </w:r>
      <w:r w:rsidR="00187EB8">
        <w:rPr>
          <w:rFonts w:ascii="Times New Roman" w:hAnsi="Times New Roman" w:cs="Times New Roman"/>
          <w:sz w:val="24"/>
          <w:szCs w:val="24"/>
        </w:rPr>
        <w:t>o</w:t>
      </w:r>
      <w:r w:rsidRPr="00D1307C">
        <w:rPr>
          <w:rFonts w:ascii="Times New Roman" w:hAnsi="Times New Roman" w:cs="Times New Roman"/>
          <w:sz w:val="24"/>
          <w:szCs w:val="24"/>
        </w:rPr>
        <w:t xml:space="preserve"> preço médio da região é de R$ 58,59.</w:t>
      </w:r>
    </w:p>
    <w:p w14:paraId="09273F1F" w14:textId="77777777" w:rsidR="00D1307C" w:rsidRPr="00D1307C" w:rsidRDefault="00D1307C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E23B02" w14:textId="77777777" w:rsidR="00187EB8" w:rsidRDefault="00187EB8" w:rsidP="00187E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 Bemvindo Moreira Nery, 30 de outubro de 2025.</w:t>
      </w:r>
    </w:p>
    <w:p w14:paraId="78FEB27C" w14:textId="77777777" w:rsidR="00187EB8" w:rsidRPr="00D1307C" w:rsidRDefault="00187EB8" w:rsidP="00187EB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505" w:type="dxa"/>
        <w:tblLayout w:type="fixed"/>
        <w:tblLook w:val="0400" w:firstRow="0" w:lastRow="0" w:firstColumn="0" w:lastColumn="0" w:noHBand="0" w:noVBand="1"/>
      </w:tblPr>
      <w:tblGrid>
        <w:gridCol w:w="4395"/>
        <w:gridCol w:w="3969"/>
        <w:gridCol w:w="141"/>
      </w:tblGrid>
      <w:tr w:rsidR="00187EB8" w:rsidRPr="00B22F71" w14:paraId="086102D0" w14:textId="77777777" w:rsidTr="001D176D">
        <w:trPr>
          <w:gridAfter w:val="1"/>
          <w:wAfter w:w="141" w:type="dxa"/>
        </w:trPr>
        <w:tc>
          <w:tcPr>
            <w:tcW w:w="8364" w:type="dxa"/>
            <w:gridSpan w:val="2"/>
          </w:tcPr>
          <w:p w14:paraId="5E123B6D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RAFAEL ALAN DE MORAES ROMEIRO</w:t>
            </w:r>
          </w:p>
          <w:p w14:paraId="7C7EB284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Presidente</w:t>
            </w:r>
          </w:p>
          <w:p w14:paraId="23935DB4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677E7DA8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7AA789DE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7EB8" w:rsidRPr="00B22F71" w14:paraId="1C0ACB0B" w14:textId="77777777" w:rsidTr="001D176D">
        <w:tc>
          <w:tcPr>
            <w:tcW w:w="4395" w:type="dxa"/>
          </w:tcPr>
          <w:p w14:paraId="0CB58E1A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ERONDINA FERREIRA GODOY</w:t>
            </w:r>
          </w:p>
          <w:p w14:paraId="2C193930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Vice-Presidente</w:t>
            </w:r>
          </w:p>
          <w:p w14:paraId="5EB3B3B0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2F014B31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FAE71FD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0" w:type="dxa"/>
            <w:gridSpan w:val="2"/>
            <w:hideMark/>
          </w:tcPr>
          <w:p w14:paraId="4257D2EC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MAURÍCIO ALONSO MURAKAMI</w:t>
            </w:r>
          </w:p>
          <w:p w14:paraId="3E4383AC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1º Secretário</w:t>
            </w:r>
          </w:p>
          <w:p w14:paraId="3F1F3274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2ADF653B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14:paraId="573B6126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87EB8" w:rsidRPr="00B22F71" w14:paraId="109F3EC5" w14:textId="77777777" w:rsidTr="001D176D">
        <w:trPr>
          <w:gridAfter w:val="1"/>
          <w:wAfter w:w="141" w:type="dxa"/>
        </w:trPr>
        <w:tc>
          <w:tcPr>
            <w:tcW w:w="4395" w:type="dxa"/>
            <w:hideMark/>
          </w:tcPr>
          <w:p w14:paraId="651C2F79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PRISCILLA SOUZA MARIANO CAVANHA</w:t>
            </w:r>
          </w:p>
          <w:p w14:paraId="055623EE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2ª Secretária</w:t>
            </w:r>
          </w:p>
        </w:tc>
        <w:tc>
          <w:tcPr>
            <w:tcW w:w="3969" w:type="dxa"/>
            <w:hideMark/>
          </w:tcPr>
          <w:p w14:paraId="54AD154F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MATEUS ANDRADE DA SILVA SANTOS</w:t>
            </w:r>
          </w:p>
          <w:p w14:paraId="0F176C37" w14:textId="77777777" w:rsidR="00187EB8" w:rsidRPr="00B22F71" w:rsidRDefault="00187EB8" w:rsidP="001D176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22F71">
              <w:rPr>
                <w:rFonts w:ascii="Times New Roman" w:hAnsi="Times New Roman" w:cs="Times New Roman"/>
                <w:b/>
              </w:rPr>
              <w:t>3º Secretário</w:t>
            </w:r>
          </w:p>
        </w:tc>
      </w:tr>
    </w:tbl>
    <w:p w14:paraId="60A63CAA" w14:textId="77777777" w:rsidR="008C45BE" w:rsidRPr="00D1307C" w:rsidRDefault="008C45BE" w:rsidP="00187EB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AB65CE" w14:textId="77777777" w:rsidR="008C45BE" w:rsidRPr="00D1307C" w:rsidRDefault="008C45BE" w:rsidP="00187E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C45BE" w:rsidRPr="00D1307C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BE7D6" w14:textId="77777777" w:rsidR="00B05D0E" w:rsidRDefault="00B05D0E">
      <w:pPr>
        <w:spacing w:after="0" w:line="240" w:lineRule="auto"/>
      </w:pPr>
      <w:r>
        <w:separator/>
      </w:r>
    </w:p>
  </w:endnote>
  <w:endnote w:type="continuationSeparator" w:id="0">
    <w:p w14:paraId="52D992EE" w14:textId="77777777" w:rsidR="00B05D0E" w:rsidRDefault="00B0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E97AD" w14:textId="77777777" w:rsidR="00B05D0E" w:rsidRDefault="00B05D0E">
      <w:pPr>
        <w:spacing w:after="0" w:line="240" w:lineRule="auto"/>
      </w:pPr>
      <w:r>
        <w:separator/>
      </w:r>
    </w:p>
  </w:footnote>
  <w:footnote w:type="continuationSeparator" w:id="0">
    <w:p w14:paraId="6E8DD4E3" w14:textId="77777777" w:rsidR="00B05D0E" w:rsidRDefault="00B05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17A0A356" w:rsidR="004B11B6" w:rsidRDefault="00333CD3" w:rsidP="0078707B">
    <w:pPr>
      <w:pStyle w:val="Cabealho"/>
      <w:tabs>
        <w:tab w:val="clear" w:pos="4252"/>
        <w:tab w:val="clear" w:pos="8504"/>
        <w:tab w:val="center" w:pos="4677"/>
      </w:tabs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07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0B1F"/>
    <w:rsid w:val="0001353D"/>
    <w:rsid w:val="00034BC5"/>
    <w:rsid w:val="000638AE"/>
    <w:rsid w:val="000642D8"/>
    <w:rsid w:val="00076E21"/>
    <w:rsid w:val="000A2F6C"/>
    <w:rsid w:val="000A3F68"/>
    <w:rsid w:val="000A7B5F"/>
    <w:rsid w:val="000E2164"/>
    <w:rsid w:val="000E51F0"/>
    <w:rsid w:val="00112F84"/>
    <w:rsid w:val="001367E3"/>
    <w:rsid w:val="00140DBB"/>
    <w:rsid w:val="0014109B"/>
    <w:rsid w:val="001565C9"/>
    <w:rsid w:val="001605C4"/>
    <w:rsid w:val="001874C4"/>
    <w:rsid w:val="00187EB8"/>
    <w:rsid w:val="001B3EBC"/>
    <w:rsid w:val="001E7CD8"/>
    <w:rsid w:val="00202527"/>
    <w:rsid w:val="002262F6"/>
    <w:rsid w:val="002272AF"/>
    <w:rsid w:val="0023162B"/>
    <w:rsid w:val="00243B9F"/>
    <w:rsid w:val="002501C3"/>
    <w:rsid w:val="002712FB"/>
    <w:rsid w:val="00281321"/>
    <w:rsid w:val="002B5122"/>
    <w:rsid w:val="002F43CD"/>
    <w:rsid w:val="0030252F"/>
    <w:rsid w:val="00327497"/>
    <w:rsid w:val="00330580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3E3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B45F7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8707B"/>
    <w:rsid w:val="00787977"/>
    <w:rsid w:val="007F1EDF"/>
    <w:rsid w:val="007F6A97"/>
    <w:rsid w:val="00853FBD"/>
    <w:rsid w:val="00870521"/>
    <w:rsid w:val="00884143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345A"/>
    <w:rsid w:val="009D6A82"/>
    <w:rsid w:val="009F009E"/>
    <w:rsid w:val="009F1BB0"/>
    <w:rsid w:val="00A16975"/>
    <w:rsid w:val="00A34767"/>
    <w:rsid w:val="00A36037"/>
    <w:rsid w:val="00A42A56"/>
    <w:rsid w:val="00A430EF"/>
    <w:rsid w:val="00A86C58"/>
    <w:rsid w:val="00AB619D"/>
    <w:rsid w:val="00AD1A11"/>
    <w:rsid w:val="00AE1302"/>
    <w:rsid w:val="00B05D0E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157AE"/>
    <w:rsid w:val="00C25F0D"/>
    <w:rsid w:val="00C375EE"/>
    <w:rsid w:val="00C440E9"/>
    <w:rsid w:val="00C61825"/>
    <w:rsid w:val="00C62D92"/>
    <w:rsid w:val="00C84443"/>
    <w:rsid w:val="00C85257"/>
    <w:rsid w:val="00CA21E1"/>
    <w:rsid w:val="00CB021B"/>
    <w:rsid w:val="00CC7805"/>
    <w:rsid w:val="00CF2272"/>
    <w:rsid w:val="00D1307C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86C3D"/>
    <w:rsid w:val="00EA17A5"/>
    <w:rsid w:val="00EB339F"/>
    <w:rsid w:val="00ED0317"/>
    <w:rsid w:val="00F108D1"/>
    <w:rsid w:val="00F261CF"/>
    <w:rsid w:val="00F31551"/>
    <w:rsid w:val="00F54DBC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  <w:rsid w:val="00FE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EB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355</Words>
  <Characters>1752</Characters>
  <Application>Microsoft Office Word</Application>
  <DocSecurity>0</DocSecurity>
  <Lines>78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14</cp:revision>
  <cp:lastPrinted>2025-11-03T11:31:00Z</cp:lastPrinted>
  <dcterms:created xsi:type="dcterms:W3CDTF">2025-10-29T16:38:00Z</dcterms:created>
  <dcterms:modified xsi:type="dcterms:W3CDTF">2025-11-04T18:22:00Z</dcterms:modified>
</cp:coreProperties>
</file>