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65650" w14:textId="5585E7EE" w:rsidR="00745B06" w:rsidRDefault="00745B06" w:rsidP="00745B06">
      <w:pPr>
        <w:spacing w:line="276" w:lineRule="auto"/>
        <w:jc w:val="center"/>
        <w:rPr>
          <w:rFonts w:ascii="Times New Roman" w:hAnsi="Times New Roman" w:cs="Times New Roman"/>
          <w:b/>
          <w:sz w:val="24"/>
          <w:szCs w:val="24"/>
        </w:rPr>
      </w:pPr>
      <w:r w:rsidRPr="00745B06">
        <w:rPr>
          <w:rFonts w:ascii="Times New Roman" w:hAnsi="Times New Roman" w:cs="Times New Roman"/>
          <w:b/>
          <w:sz w:val="24"/>
          <w:szCs w:val="24"/>
        </w:rPr>
        <w:t xml:space="preserve">PROJETO DE RESOLUÇÃO Nº </w:t>
      </w:r>
      <w:r w:rsidR="009235C4">
        <w:rPr>
          <w:rFonts w:ascii="Times New Roman" w:hAnsi="Times New Roman" w:cs="Times New Roman"/>
          <w:b/>
          <w:sz w:val="24"/>
          <w:szCs w:val="24"/>
        </w:rPr>
        <w:t>0</w:t>
      </w:r>
      <w:r w:rsidR="00A568D1">
        <w:rPr>
          <w:rFonts w:ascii="Times New Roman" w:hAnsi="Times New Roman" w:cs="Times New Roman"/>
          <w:b/>
          <w:sz w:val="24"/>
          <w:szCs w:val="24"/>
        </w:rPr>
        <w:t>64</w:t>
      </w:r>
      <w:r w:rsidRPr="00745B06">
        <w:rPr>
          <w:rFonts w:ascii="Times New Roman" w:hAnsi="Times New Roman" w:cs="Times New Roman"/>
          <w:b/>
          <w:sz w:val="24"/>
          <w:szCs w:val="24"/>
        </w:rPr>
        <w:t>/2025</w:t>
      </w:r>
    </w:p>
    <w:p w14:paraId="0F05D8D9" w14:textId="5820E572" w:rsidR="00745B06" w:rsidRPr="00193186" w:rsidRDefault="00193186" w:rsidP="00745B06">
      <w:pPr>
        <w:shd w:val="clear" w:color="auto" w:fill="FFFFFF"/>
        <w:spacing w:before="300" w:after="375"/>
        <w:ind w:left="2835" w:right="300"/>
        <w:jc w:val="both"/>
        <w:rPr>
          <w:rFonts w:ascii="Times New Roman" w:hAnsi="Times New Roman" w:cs="Times New Roman"/>
          <w:bCs/>
          <w:sz w:val="24"/>
          <w:szCs w:val="24"/>
        </w:rPr>
      </w:pPr>
      <w:r w:rsidRPr="00193186">
        <w:rPr>
          <w:rFonts w:ascii="Times New Roman" w:hAnsi="Times New Roman" w:cs="Times New Roman"/>
          <w:bCs/>
          <w:sz w:val="24"/>
          <w:szCs w:val="24"/>
        </w:rPr>
        <w:t>“</w:t>
      </w:r>
      <w:r w:rsidR="00731920" w:rsidRPr="00193186">
        <w:rPr>
          <w:rFonts w:ascii="Times New Roman" w:hAnsi="Times New Roman" w:cs="Times New Roman"/>
          <w:bCs/>
          <w:sz w:val="24"/>
          <w:szCs w:val="24"/>
        </w:rPr>
        <w:t xml:space="preserve">Altera a Resolução </w:t>
      </w:r>
      <w:r w:rsidR="00E73D8C" w:rsidRPr="00193186">
        <w:rPr>
          <w:rFonts w:ascii="Times New Roman" w:hAnsi="Times New Roman" w:cs="Times New Roman"/>
          <w:bCs/>
          <w:sz w:val="24"/>
          <w:szCs w:val="24"/>
        </w:rPr>
        <w:t>30</w:t>
      </w:r>
      <w:r w:rsidR="00731920" w:rsidRPr="00193186">
        <w:rPr>
          <w:rFonts w:ascii="Times New Roman" w:hAnsi="Times New Roman" w:cs="Times New Roman"/>
          <w:bCs/>
          <w:sz w:val="24"/>
          <w:szCs w:val="24"/>
        </w:rPr>
        <w:t xml:space="preserve">, de </w:t>
      </w:r>
      <w:r w:rsidR="00E73D8C" w:rsidRPr="00193186">
        <w:rPr>
          <w:rFonts w:ascii="Times New Roman" w:hAnsi="Times New Roman" w:cs="Times New Roman"/>
          <w:bCs/>
          <w:sz w:val="24"/>
          <w:szCs w:val="24"/>
        </w:rPr>
        <w:t>19</w:t>
      </w:r>
      <w:r w:rsidR="00731920" w:rsidRPr="00193186">
        <w:rPr>
          <w:rFonts w:ascii="Times New Roman" w:hAnsi="Times New Roman" w:cs="Times New Roman"/>
          <w:bCs/>
          <w:sz w:val="24"/>
          <w:szCs w:val="24"/>
        </w:rPr>
        <w:t xml:space="preserve"> de </w:t>
      </w:r>
      <w:r w:rsidR="00E73D8C" w:rsidRPr="00193186">
        <w:rPr>
          <w:rFonts w:ascii="Times New Roman" w:hAnsi="Times New Roman" w:cs="Times New Roman"/>
          <w:bCs/>
          <w:sz w:val="24"/>
          <w:szCs w:val="24"/>
        </w:rPr>
        <w:t>outubro</w:t>
      </w:r>
      <w:r w:rsidR="00731920" w:rsidRPr="00193186">
        <w:rPr>
          <w:rFonts w:ascii="Times New Roman" w:hAnsi="Times New Roman" w:cs="Times New Roman"/>
          <w:bCs/>
          <w:sz w:val="24"/>
          <w:szCs w:val="24"/>
        </w:rPr>
        <w:t xml:space="preserve"> de 20</w:t>
      </w:r>
      <w:r w:rsidR="00E73D8C" w:rsidRPr="00193186">
        <w:rPr>
          <w:rFonts w:ascii="Times New Roman" w:hAnsi="Times New Roman" w:cs="Times New Roman"/>
          <w:bCs/>
          <w:sz w:val="24"/>
          <w:szCs w:val="24"/>
        </w:rPr>
        <w:t>21</w:t>
      </w:r>
      <w:r w:rsidR="00731920" w:rsidRPr="00193186">
        <w:rPr>
          <w:rFonts w:ascii="Times New Roman" w:hAnsi="Times New Roman" w:cs="Times New Roman"/>
          <w:bCs/>
          <w:sz w:val="24"/>
          <w:szCs w:val="24"/>
        </w:rPr>
        <w:t xml:space="preserve">, que </w:t>
      </w:r>
      <w:r w:rsidR="00E73D8C" w:rsidRPr="00193186">
        <w:rPr>
          <w:rFonts w:ascii="Times New Roman" w:hAnsi="Times New Roman" w:cs="Times New Roman"/>
          <w:bCs/>
          <w:sz w:val="24"/>
          <w:szCs w:val="24"/>
        </w:rPr>
        <w:t>dispõe sobre o Regimento Interno da Câmara Municipal de Itapevi</w:t>
      </w:r>
      <w:r w:rsidRPr="00193186">
        <w:rPr>
          <w:rFonts w:ascii="Times New Roman" w:hAnsi="Times New Roman" w:cs="Times New Roman"/>
          <w:bCs/>
          <w:sz w:val="24"/>
          <w:szCs w:val="24"/>
        </w:rPr>
        <w:t>”</w:t>
      </w:r>
      <w:r w:rsidR="00DF2656" w:rsidRPr="00193186">
        <w:rPr>
          <w:rFonts w:ascii="Times New Roman" w:hAnsi="Times New Roman" w:cs="Times New Roman"/>
          <w:bCs/>
          <w:sz w:val="24"/>
          <w:szCs w:val="24"/>
        </w:rPr>
        <w:t>.</w:t>
      </w:r>
    </w:p>
    <w:p w14:paraId="0B63EC4E" w14:textId="7ECA0F6B" w:rsidR="00175C1A" w:rsidRP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193186">
        <w:rPr>
          <w:rFonts w:ascii="Times New Roman" w:hAnsi="Times New Roman" w:cs="Times New Roman"/>
          <w:b/>
          <w:bCs/>
          <w:sz w:val="24"/>
          <w:szCs w:val="24"/>
        </w:rPr>
        <w:t>Art. 1º</w:t>
      </w:r>
      <w:r w:rsidRPr="00175C1A">
        <w:rPr>
          <w:rFonts w:ascii="Times New Roman" w:hAnsi="Times New Roman" w:cs="Times New Roman"/>
          <w:sz w:val="24"/>
          <w:szCs w:val="24"/>
        </w:rPr>
        <w:t xml:space="preserve"> </w:t>
      </w:r>
      <w:r w:rsidR="006B7109">
        <w:rPr>
          <w:rFonts w:ascii="Times New Roman" w:hAnsi="Times New Roman" w:cs="Times New Roman"/>
          <w:sz w:val="24"/>
          <w:szCs w:val="24"/>
        </w:rPr>
        <w:t>O</w:t>
      </w:r>
      <w:r w:rsidRPr="00175C1A">
        <w:rPr>
          <w:rFonts w:ascii="Times New Roman" w:hAnsi="Times New Roman" w:cs="Times New Roman"/>
          <w:sz w:val="24"/>
          <w:szCs w:val="24"/>
        </w:rPr>
        <w:t xml:space="preserve"> art. </w:t>
      </w:r>
      <w:r w:rsidR="0085372D">
        <w:rPr>
          <w:rFonts w:ascii="Times New Roman" w:hAnsi="Times New Roman" w:cs="Times New Roman"/>
          <w:sz w:val="24"/>
          <w:szCs w:val="24"/>
        </w:rPr>
        <w:t>126</w:t>
      </w:r>
      <w:r w:rsidRPr="00175C1A">
        <w:rPr>
          <w:rFonts w:ascii="Times New Roman" w:hAnsi="Times New Roman" w:cs="Times New Roman"/>
          <w:sz w:val="24"/>
          <w:szCs w:val="24"/>
        </w:rPr>
        <w:t xml:space="preserve"> da Resolução 30, de 19 de outubro de 2021,</w:t>
      </w:r>
      <w:r w:rsidR="00D94245">
        <w:rPr>
          <w:rFonts w:ascii="Times New Roman" w:hAnsi="Times New Roman" w:cs="Times New Roman"/>
          <w:sz w:val="24"/>
          <w:szCs w:val="24"/>
        </w:rPr>
        <w:t xml:space="preserve"> passa a vigorar</w:t>
      </w:r>
      <w:r w:rsidRPr="00175C1A">
        <w:rPr>
          <w:rFonts w:ascii="Times New Roman" w:hAnsi="Times New Roman" w:cs="Times New Roman"/>
          <w:sz w:val="24"/>
          <w:szCs w:val="24"/>
        </w:rPr>
        <w:t xml:space="preserve"> com a seguinte redação:</w:t>
      </w:r>
    </w:p>
    <w:p w14:paraId="136D24C3" w14:textId="61E7E1A6" w:rsidR="00175C1A" w:rsidRPr="00175C1A" w:rsidRDefault="00D94245" w:rsidP="00193186">
      <w:pPr>
        <w:pBdr>
          <w:top w:val="nil"/>
          <w:left w:val="nil"/>
          <w:bottom w:val="nil"/>
          <w:right w:val="nil"/>
          <w:between w:val="nil"/>
        </w:pBdr>
        <w:shd w:val="clear" w:color="auto" w:fill="FFFFFF"/>
        <w:spacing w:line="276" w:lineRule="auto"/>
        <w:ind w:left="1701"/>
        <w:jc w:val="both"/>
        <w:rPr>
          <w:rFonts w:ascii="Times New Roman" w:hAnsi="Times New Roman" w:cs="Times New Roman"/>
          <w:sz w:val="24"/>
          <w:szCs w:val="24"/>
        </w:rPr>
      </w:pPr>
      <w:r>
        <w:rPr>
          <w:rFonts w:ascii="Times New Roman" w:hAnsi="Times New Roman" w:cs="Times New Roman"/>
          <w:sz w:val="24"/>
          <w:szCs w:val="24"/>
        </w:rPr>
        <w:t>“</w:t>
      </w:r>
      <w:r w:rsidRPr="00193186">
        <w:rPr>
          <w:rFonts w:ascii="Times New Roman" w:hAnsi="Times New Roman" w:cs="Times New Roman"/>
          <w:b/>
          <w:bCs/>
          <w:sz w:val="24"/>
          <w:szCs w:val="24"/>
        </w:rPr>
        <w:t>Art. 126</w:t>
      </w:r>
      <w:r w:rsidRPr="00D94245">
        <w:rPr>
          <w:rFonts w:ascii="Times New Roman" w:hAnsi="Times New Roman" w:cs="Times New Roman"/>
          <w:sz w:val="24"/>
          <w:szCs w:val="24"/>
        </w:rPr>
        <w:t xml:space="preserve"> A pauta da Ordem do Dia, terá sua organização iniciada pelo Presidente, pelo menos quarenta e oito horas antes da Sessão</w:t>
      </w:r>
      <w:r w:rsidR="002E7099">
        <w:rPr>
          <w:rFonts w:ascii="Times New Roman" w:hAnsi="Times New Roman" w:cs="Times New Roman"/>
          <w:sz w:val="24"/>
          <w:szCs w:val="24"/>
        </w:rPr>
        <w:t xml:space="preserve">; a versão prévia será </w:t>
      </w:r>
      <w:r w:rsidR="002E7099" w:rsidRPr="00D94245">
        <w:rPr>
          <w:rFonts w:ascii="Times New Roman" w:hAnsi="Times New Roman" w:cs="Times New Roman"/>
          <w:sz w:val="24"/>
          <w:szCs w:val="24"/>
        </w:rPr>
        <w:t>disponibilizada aos Vereadores por meio eletrônico</w:t>
      </w:r>
      <w:r w:rsidR="002E7099">
        <w:rPr>
          <w:rFonts w:ascii="Times New Roman" w:hAnsi="Times New Roman" w:cs="Times New Roman"/>
          <w:sz w:val="24"/>
          <w:szCs w:val="24"/>
        </w:rPr>
        <w:t xml:space="preserve"> até doze horas antes da Sessão; a versão final será </w:t>
      </w:r>
      <w:r w:rsidR="002E7099" w:rsidRPr="00D94245">
        <w:rPr>
          <w:rFonts w:ascii="Times New Roman" w:hAnsi="Times New Roman" w:cs="Times New Roman"/>
          <w:sz w:val="24"/>
          <w:szCs w:val="24"/>
        </w:rPr>
        <w:t>disponibilizada aos Vereadores por meio eletrônico</w:t>
      </w:r>
      <w:r w:rsidR="002E7099">
        <w:rPr>
          <w:rFonts w:ascii="Times New Roman" w:hAnsi="Times New Roman" w:cs="Times New Roman"/>
          <w:sz w:val="24"/>
          <w:szCs w:val="24"/>
        </w:rPr>
        <w:t xml:space="preserve"> </w:t>
      </w:r>
      <w:r w:rsidRPr="00D94245">
        <w:rPr>
          <w:rFonts w:ascii="Times New Roman" w:hAnsi="Times New Roman" w:cs="Times New Roman"/>
          <w:sz w:val="24"/>
          <w:szCs w:val="24"/>
        </w:rPr>
        <w:t>até uma hora antes do início dos trabalhos, colocadas em primeiro lugar as proposições em regime de urgência, seguidas das em regime de prioridade e, finalmente, das em regime de tramitação ordinária, na seguinte conformidade:</w:t>
      </w:r>
      <w:r>
        <w:rPr>
          <w:rFonts w:ascii="Times New Roman" w:hAnsi="Times New Roman" w:cs="Times New Roman"/>
          <w:sz w:val="24"/>
          <w:szCs w:val="24"/>
        </w:rPr>
        <w:t>”</w:t>
      </w:r>
    </w:p>
    <w:p w14:paraId="071BED3F" w14:textId="4766F2A2" w:rsidR="00A00914" w:rsidRDefault="00731920" w:rsidP="00731920">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193186">
        <w:rPr>
          <w:rFonts w:ascii="Times New Roman" w:hAnsi="Times New Roman" w:cs="Times New Roman"/>
          <w:b/>
          <w:bCs/>
          <w:sz w:val="24"/>
          <w:szCs w:val="24"/>
        </w:rPr>
        <w:t xml:space="preserve">Art. </w:t>
      </w:r>
      <w:r w:rsidR="00D94245" w:rsidRPr="00193186">
        <w:rPr>
          <w:rFonts w:ascii="Times New Roman" w:hAnsi="Times New Roman" w:cs="Times New Roman"/>
          <w:b/>
          <w:bCs/>
          <w:sz w:val="24"/>
          <w:szCs w:val="24"/>
        </w:rPr>
        <w:t>2</w:t>
      </w:r>
      <w:r w:rsidRPr="00193186">
        <w:rPr>
          <w:rFonts w:ascii="Times New Roman" w:hAnsi="Times New Roman" w:cs="Times New Roman"/>
          <w:b/>
          <w:bCs/>
          <w:sz w:val="24"/>
          <w:szCs w:val="24"/>
        </w:rPr>
        <w:t>º</w:t>
      </w:r>
      <w:r w:rsidRPr="00731920">
        <w:rPr>
          <w:rFonts w:ascii="Times New Roman" w:hAnsi="Times New Roman" w:cs="Times New Roman"/>
          <w:sz w:val="24"/>
          <w:szCs w:val="24"/>
        </w:rPr>
        <w:t xml:space="preserve"> Esta Resolução entra em vigor na data de sua publicação.</w:t>
      </w:r>
    </w:p>
    <w:p w14:paraId="4A0909CF" w14:textId="77777777" w:rsidR="00731920" w:rsidRPr="00745B06" w:rsidRDefault="00731920" w:rsidP="00731920">
      <w:pPr>
        <w:pBdr>
          <w:top w:val="nil"/>
          <w:left w:val="nil"/>
          <w:bottom w:val="nil"/>
          <w:right w:val="nil"/>
          <w:between w:val="nil"/>
        </w:pBdr>
        <w:shd w:val="clear" w:color="auto" w:fill="FFFFFF"/>
        <w:spacing w:line="276" w:lineRule="auto"/>
        <w:jc w:val="both"/>
        <w:rPr>
          <w:rFonts w:ascii="Times New Roman" w:hAnsi="Times New Roman" w:cs="Times New Roman"/>
          <w:color w:val="000000"/>
          <w:sz w:val="24"/>
          <w:szCs w:val="24"/>
        </w:rPr>
      </w:pPr>
    </w:p>
    <w:p w14:paraId="65EA52BC" w14:textId="0F57EAD8" w:rsidR="00B375E5" w:rsidRPr="00745B06" w:rsidRDefault="00B375E5" w:rsidP="00193186">
      <w:pPr>
        <w:pBdr>
          <w:top w:val="nil"/>
          <w:left w:val="nil"/>
          <w:bottom w:val="nil"/>
          <w:right w:val="nil"/>
          <w:between w:val="nil"/>
        </w:pBdr>
        <w:shd w:val="clear" w:color="auto" w:fill="FFFFFF"/>
        <w:spacing w:line="276" w:lineRule="auto"/>
        <w:ind w:firstLine="708"/>
        <w:jc w:val="both"/>
        <w:rPr>
          <w:rFonts w:ascii="Times New Roman" w:hAnsi="Times New Roman" w:cs="Times New Roman"/>
          <w:b/>
          <w:color w:val="000000"/>
          <w:sz w:val="24"/>
          <w:szCs w:val="24"/>
        </w:rPr>
      </w:pPr>
      <w:r w:rsidRPr="00745B06">
        <w:rPr>
          <w:rFonts w:ascii="Times New Roman" w:hAnsi="Times New Roman" w:cs="Times New Roman"/>
          <w:b/>
          <w:color w:val="000000"/>
          <w:sz w:val="24"/>
          <w:szCs w:val="24"/>
        </w:rPr>
        <w:t xml:space="preserve">Sala das Sessões Bemvindo Moreira Nery, </w:t>
      </w:r>
      <w:r w:rsidR="00193186">
        <w:rPr>
          <w:rFonts w:ascii="Times New Roman" w:hAnsi="Times New Roman" w:cs="Times New Roman"/>
          <w:b/>
          <w:color w:val="000000"/>
          <w:sz w:val="24"/>
          <w:szCs w:val="24"/>
        </w:rPr>
        <w:t>31</w:t>
      </w:r>
      <w:r w:rsidRPr="00745B06">
        <w:rPr>
          <w:rFonts w:ascii="Times New Roman" w:hAnsi="Times New Roman" w:cs="Times New Roman"/>
          <w:b/>
          <w:color w:val="000000"/>
          <w:sz w:val="24"/>
          <w:szCs w:val="24"/>
        </w:rPr>
        <w:t xml:space="preserve"> de </w:t>
      </w:r>
      <w:r w:rsidR="006B7109">
        <w:rPr>
          <w:rFonts w:ascii="Times New Roman" w:hAnsi="Times New Roman" w:cs="Times New Roman"/>
          <w:b/>
          <w:color w:val="000000"/>
          <w:sz w:val="24"/>
          <w:szCs w:val="24"/>
        </w:rPr>
        <w:t>outubro</w:t>
      </w:r>
      <w:r w:rsidRPr="00745B06">
        <w:rPr>
          <w:rFonts w:ascii="Times New Roman" w:hAnsi="Times New Roman" w:cs="Times New Roman"/>
          <w:b/>
          <w:color w:val="000000"/>
          <w:sz w:val="24"/>
          <w:szCs w:val="24"/>
        </w:rPr>
        <w:t xml:space="preserve"> de 2025.</w:t>
      </w:r>
    </w:p>
    <w:p w14:paraId="6974DBD3" w14:textId="77777777" w:rsidR="00B375E5" w:rsidRDefault="00B375E5" w:rsidP="00B375E5">
      <w:pPr>
        <w:rPr>
          <w:rFonts w:ascii="Times New Roman" w:hAnsi="Times New Roman" w:cs="Times New Roman"/>
          <w:sz w:val="24"/>
          <w:szCs w:val="24"/>
        </w:rPr>
      </w:pPr>
    </w:p>
    <w:p w14:paraId="2E122046" w14:textId="77777777" w:rsidR="00EA66E5" w:rsidRDefault="00EA66E5" w:rsidP="00B375E5">
      <w:pPr>
        <w:rPr>
          <w:rFonts w:ascii="Times New Roman" w:hAnsi="Times New Roman" w:cs="Times New Roman"/>
          <w:sz w:val="24"/>
          <w:szCs w:val="24"/>
        </w:rPr>
      </w:pPr>
    </w:p>
    <w:p w14:paraId="43220C36" w14:textId="77777777" w:rsidR="00B375E5" w:rsidRPr="00745B06" w:rsidRDefault="00B375E5" w:rsidP="00B375E5">
      <w:pPr>
        <w:jc w:val="center"/>
        <w:rPr>
          <w:rFonts w:ascii="Times New Roman" w:hAnsi="Times New Roman" w:cs="Times New Roman"/>
          <w:b/>
          <w:sz w:val="24"/>
          <w:szCs w:val="24"/>
        </w:rPr>
      </w:pPr>
      <w:r w:rsidRPr="00745B06">
        <w:rPr>
          <w:rFonts w:ascii="Times New Roman" w:hAnsi="Times New Roman" w:cs="Times New Roman"/>
          <w:b/>
          <w:sz w:val="24"/>
          <w:szCs w:val="24"/>
        </w:rPr>
        <w:t>RAFAEL ALAN DE MORAES ROMEIRO</w:t>
      </w:r>
    </w:p>
    <w:p w14:paraId="0C3B564D" w14:textId="77777777" w:rsidR="00B375E5" w:rsidRDefault="00B375E5" w:rsidP="00B375E5">
      <w:pPr>
        <w:jc w:val="center"/>
        <w:rPr>
          <w:rFonts w:ascii="Times New Roman" w:hAnsi="Times New Roman" w:cs="Times New Roman"/>
          <w:b/>
          <w:sz w:val="24"/>
          <w:szCs w:val="24"/>
        </w:rPr>
      </w:pPr>
      <w:r w:rsidRPr="00745B06">
        <w:rPr>
          <w:rFonts w:ascii="Times New Roman" w:hAnsi="Times New Roman" w:cs="Times New Roman"/>
          <w:b/>
          <w:sz w:val="24"/>
          <w:szCs w:val="24"/>
        </w:rPr>
        <w:t>Presidente</w:t>
      </w:r>
    </w:p>
    <w:p w14:paraId="1165BE36" w14:textId="7261EE4C" w:rsidR="005E63BA" w:rsidRDefault="007D75C5" w:rsidP="007D75C5">
      <w:pPr>
        <w:rPr>
          <w:rFonts w:ascii="Times New Roman" w:hAnsi="Times New Roman" w:cs="Times New Roman"/>
          <w:b/>
          <w:sz w:val="24"/>
          <w:szCs w:val="24"/>
        </w:rPr>
      </w:pPr>
      <w:r>
        <w:rPr>
          <w:rFonts w:ascii="Times New Roman" w:hAnsi="Times New Roman" w:cs="Times New Roman"/>
          <w:b/>
          <w:sz w:val="24"/>
          <w:szCs w:val="24"/>
        </w:rPr>
        <w:t>Vereadores:</w:t>
      </w:r>
    </w:p>
    <w:p w14:paraId="49E4587C" w14:textId="77777777" w:rsidR="005E63BA" w:rsidRPr="007D75C5" w:rsidRDefault="005E63BA" w:rsidP="005E63BA">
      <w:pPr>
        <w:spacing w:after="0" w:line="240" w:lineRule="auto"/>
        <w:jc w:val="center"/>
        <w:rPr>
          <w:rFonts w:ascii="Times New Roman" w:eastAsia="Times New Roman" w:hAnsi="Times New Roman" w:cs="Times New Roman"/>
          <w:b/>
          <w:bCs/>
          <w:sz w:val="24"/>
          <w:szCs w:val="24"/>
          <w:lang w:eastAsia="pt-BR"/>
        </w:rPr>
      </w:pPr>
      <w:r w:rsidRPr="005E63BA">
        <w:rPr>
          <w:rFonts w:ascii="Times New Roman" w:eastAsia="Times New Roman" w:hAnsi="Times New Roman" w:cs="Times New Roman"/>
          <w:b/>
          <w:bCs/>
          <w:sz w:val="24"/>
          <w:szCs w:val="24"/>
          <w:lang w:eastAsia="pt-BR"/>
        </w:rPr>
        <w:t>FABIO DE FREITAS</w:t>
      </w:r>
    </w:p>
    <w:p w14:paraId="3C5454C4" w14:textId="77777777" w:rsidR="007D75C5" w:rsidRPr="007D75C5" w:rsidRDefault="007D75C5" w:rsidP="005E63BA">
      <w:pPr>
        <w:spacing w:after="0" w:line="240" w:lineRule="auto"/>
        <w:jc w:val="center"/>
        <w:rPr>
          <w:rFonts w:ascii="Times New Roman" w:eastAsia="Times New Roman" w:hAnsi="Times New Roman" w:cs="Times New Roman"/>
          <w:b/>
          <w:bCs/>
          <w:sz w:val="24"/>
          <w:szCs w:val="24"/>
          <w:lang w:eastAsia="pt-BR"/>
        </w:rPr>
      </w:pPr>
    </w:p>
    <w:p w14:paraId="74DC56C2" w14:textId="77777777" w:rsidR="007D75C5" w:rsidRPr="007D75C5" w:rsidRDefault="005E63BA" w:rsidP="005E63BA">
      <w:pPr>
        <w:spacing w:after="0" w:line="240" w:lineRule="auto"/>
        <w:jc w:val="center"/>
        <w:rPr>
          <w:rFonts w:ascii="Times New Roman" w:eastAsia="Times New Roman" w:hAnsi="Times New Roman" w:cs="Times New Roman"/>
          <w:b/>
          <w:bCs/>
          <w:sz w:val="24"/>
          <w:szCs w:val="24"/>
          <w:lang w:eastAsia="pt-BR"/>
        </w:rPr>
      </w:pPr>
      <w:r w:rsidRPr="005E63BA">
        <w:rPr>
          <w:rFonts w:ascii="Times New Roman" w:eastAsia="Times New Roman" w:hAnsi="Times New Roman" w:cs="Times New Roman"/>
          <w:b/>
          <w:bCs/>
          <w:sz w:val="24"/>
          <w:szCs w:val="24"/>
          <w:lang w:eastAsia="pt-BR"/>
        </w:rPr>
        <w:t>YACER ISSA KOURANI</w:t>
      </w:r>
    </w:p>
    <w:p w14:paraId="082F5687" w14:textId="77777777" w:rsidR="007D75C5" w:rsidRPr="007D75C5" w:rsidRDefault="007D75C5" w:rsidP="005E63BA">
      <w:pPr>
        <w:spacing w:after="0" w:line="240" w:lineRule="auto"/>
        <w:jc w:val="center"/>
        <w:rPr>
          <w:rFonts w:ascii="Times New Roman" w:eastAsia="Times New Roman" w:hAnsi="Times New Roman" w:cs="Times New Roman"/>
          <w:b/>
          <w:bCs/>
          <w:sz w:val="24"/>
          <w:szCs w:val="24"/>
          <w:lang w:eastAsia="pt-BR"/>
        </w:rPr>
      </w:pPr>
    </w:p>
    <w:p w14:paraId="2DBD7F92" w14:textId="77777777" w:rsidR="007D75C5" w:rsidRPr="007D75C5" w:rsidRDefault="005E63BA" w:rsidP="005E63BA">
      <w:pPr>
        <w:spacing w:after="0" w:line="240" w:lineRule="auto"/>
        <w:jc w:val="center"/>
        <w:rPr>
          <w:rFonts w:ascii="Times New Roman" w:eastAsia="Times New Roman" w:hAnsi="Times New Roman" w:cs="Times New Roman"/>
          <w:b/>
          <w:bCs/>
          <w:sz w:val="24"/>
          <w:szCs w:val="24"/>
          <w:lang w:eastAsia="pt-BR"/>
        </w:rPr>
      </w:pPr>
      <w:r w:rsidRPr="005E63BA">
        <w:rPr>
          <w:rFonts w:ascii="Times New Roman" w:eastAsia="Times New Roman" w:hAnsi="Times New Roman" w:cs="Times New Roman"/>
          <w:b/>
          <w:bCs/>
          <w:sz w:val="24"/>
          <w:szCs w:val="24"/>
          <w:lang w:eastAsia="pt-BR"/>
        </w:rPr>
        <w:t>ELIAS VASCONCELOS ARAÚJO</w:t>
      </w:r>
    </w:p>
    <w:p w14:paraId="63E5928C" w14:textId="77777777" w:rsidR="007D75C5" w:rsidRPr="007D75C5" w:rsidRDefault="007D75C5" w:rsidP="005E63BA">
      <w:pPr>
        <w:spacing w:after="0" w:line="240" w:lineRule="auto"/>
        <w:jc w:val="center"/>
        <w:rPr>
          <w:rFonts w:ascii="Times New Roman" w:eastAsia="Times New Roman" w:hAnsi="Times New Roman" w:cs="Times New Roman"/>
          <w:b/>
          <w:bCs/>
          <w:sz w:val="24"/>
          <w:szCs w:val="24"/>
          <w:lang w:eastAsia="pt-BR"/>
        </w:rPr>
      </w:pPr>
    </w:p>
    <w:p w14:paraId="2883F37F" w14:textId="5034CC8E" w:rsidR="005E63BA" w:rsidRPr="007D75C5" w:rsidRDefault="00193186" w:rsidP="005E63BA">
      <w:pPr>
        <w:spacing w:after="0" w:line="24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MAURÍCIO ALONSO MURAKAMI</w:t>
      </w:r>
    </w:p>
    <w:p w14:paraId="139FCC96" w14:textId="77777777" w:rsidR="005E63BA" w:rsidRDefault="005E63BA" w:rsidP="00B375E5">
      <w:pPr>
        <w:jc w:val="center"/>
        <w:rPr>
          <w:rFonts w:ascii="Times New Roman" w:hAnsi="Times New Roman" w:cs="Times New Roman"/>
          <w:b/>
          <w:sz w:val="24"/>
          <w:szCs w:val="24"/>
        </w:rPr>
      </w:pPr>
    </w:p>
    <w:p w14:paraId="3568F661" w14:textId="77777777" w:rsidR="00193186" w:rsidRDefault="0019318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1015E6EB" w14:textId="3AD9178B" w:rsidR="00745B06" w:rsidRPr="00745B06" w:rsidRDefault="00745B06" w:rsidP="00745B06">
      <w:pPr>
        <w:pBdr>
          <w:top w:val="nil"/>
          <w:left w:val="nil"/>
          <w:bottom w:val="nil"/>
          <w:right w:val="nil"/>
          <w:between w:val="nil"/>
        </w:pBdr>
        <w:shd w:val="clear" w:color="auto" w:fill="FFFFFF"/>
        <w:jc w:val="center"/>
        <w:rPr>
          <w:rFonts w:ascii="Times New Roman" w:hAnsi="Times New Roman" w:cs="Times New Roman"/>
          <w:b/>
          <w:color w:val="000000"/>
          <w:sz w:val="24"/>
          <w:szCs w:val="24"/>
        </w:rPr>
      </w:pPr>
      <w:r w:rsidRPr="00745B06">
        <w:rPr>
          <w:rFonts w:ascii="Times New Roman" w:hAnsi="Times New Roman" w:cs="Times New Roman"/>
          <w:b/>
          <w:color w:val="000000"/>
          <w:sz w:val="24"/>
          <w:szCs w:val="24"/>
        </w:rPr>
        <w:lastRenderedPageBreak/>
        <w:t>JUSTIFICATIVA</w:t>
      </w:r>
    </w:p>
    <w:p w14:paraId="48256B28" w14:textId="77777777" w:rsidR="00745B06" w:rsidRPr="00D514D0" w:rsidRDefault="00745B06" w:rsidP="00745B06">
      <w:pPr>
        <w:pBdr>
          <w:top w:val="nil"/>
          <w:left w:val="nil"/>
          <w:bottom w:val="nil"/>
          <w:right w:val="nil"/>
          <w:between w:val="nil"/>
        </w:pBdr>
        <w:shd w:val="clear" w:color="auto" w:fill="FFFFFF"/>
        <w:jc w:val="both"/>
        <w:rPr>
          <w:rFonts w:ascii="Times New Roman" w:hAnsi="Times New Roman" w:cs="Times New Roman"/>
          <w:sz w:val="24"/>
          <w:szCs w:val="24"/>
        </w:rPr>
      </w:pPr>
      <w:r w:rsidRPr="00D514D0">
        <w:rPr>
          <w:rFonts w:ascii="Times New Roman" w:hAnsi="Times New Roman" w:cs="Times New Roman"/>
          <w:sz w:val="24"/>
          <w:szCs w:val="24"/>
        </w:rPr>
        <w:t>Senhor Presidente,</w:t>
      </w:r>
    </w:p>
    <w:p w14:paraId="5E8CB0ED" w14:textId="77777777" w:rsidR="00745B06" w:rsidRPr="00D514D0" w:rsidRDefault="00745B06" w:rsidP="00745B06">
      <w:pPr>
        <w:pBdr>
          <w:top w:val="nil"/>
          <w:left w:val="nil"/>
          <w:bottom w:val="nil"/>
          <w:right w:val="nil"/>
          <w:between w:val="nil"/>
        </w:pBdr>
        <w:shd w:val="clear" w:color="auto" w:fill="FFFFFF"/>
        <w:jc w:val="both"/>
        <w:rPr>
          <w:rFonts w:ascii="Times New Roman" w:hAnsi="Times New Roman" w:cs="Times New Roman"/>
          <w:sz w:val="24"/>
          <w:szCs w:val="24"/>
        </w:rPr>
      </w:pPr>
      <w:r w:rsidRPr="00D514D0">
        <w:rPr>
          <w:rFonts w:ascii="Times New Roman" w:hAnsi="Times New Roman" w:cs="Times New Roman"/>
          <w:sz w:val="24"/>
          <w:szCs w:val="24"/>
        </w:rPr>
        <w:t>Senhoras Vereadoras,</w:t>
      </w:r>
    </w:p>
    <w:p w14:paraId="566C6B4F" w14:textId="77777777" w:rsidR="00745B06" w:rsidRPr="00D514D0" w:rsidRDefault="00745B06" w:rsidP="00745B06">
      <w:pPr>
        <w:pBdr>
          <w:top w:val="nil"/>
          <w:left w:val="nil"/>
          <w:bottom w:val="nil"/>
          <w:right w:val="nil"/>
          <w:between w:val="nil"/>
        </w:pBdr>
        <w:shd w:val="clear" w:color="auto" w:fill="FFFFFF"/>
        <w:jc w:val="both"/>
        <w:rPr>
          <w:rFonts w:ascii="Times New Roman" w:hAnsi="Times New Roman" w:cs="Times New Roman"/>
          <w:sz w:val="24"/>
          <w:szCs w:val="24"/>
        </w:rPr>
      </w:pPr>
      <w:r w:rsidRPr="00D514D0">
        <w:rPr>
          <w:rFonts w:ascii="Times New Roman" w:hAnsi="Times New Roman" w:cs="Times New Roman"/>
          <w:sz w:val="24"/>
          <w:szCs w:val="24"/>
        </w:rPr>
        <w:t>Senhores Vereadores.</w:t>
      </w:r>
    </w:p>
    <w:p w14:paraId="796DCD67" w14:textId="77777777" w:rsidR="008E5FEA" w:rsidRDefault="008E5FEA" w:rsidP="008E5FEA">
      <w:pPr>
        <w:jc w:val="both"/>
        <w:rPr>
          <w:rFonts w:ascii="Times New Roman" w:hAnsi="Times New Roman" w:cs="Times New Roman"/>
          <w:sz w:val="24"/>
          <w:szCs w:val="24"/>
        </w:rPr>
      </w:pPr>
    </w:p>
    <w:p w14:paraId="3461D6ED" w14:textId="4EF2F9BD" w:rsidR="00232FB0" w:rsidRPr="00232FB0" w:rsidRDefault="008E5FEA" w:rsidP="00232FB0">
      <w:pPr>
        <w:jc w:val="both"/>
        <w:rPr>
          <w:rFonts w:ascii="Times New Roman" w:hAnsi="Times New Roman" w:cs="Times New Roman"/>
          <w:sz w:val="24"/>
          <w:szCs w:val="24"/>
        </w:rPr>
      </w:pPr>
      <w:r>
        <w:rPr>
          <w:rFonts w:ascii="Times New Roman" w:hAnsi="Times New Roman" w:cs="Times New Roman"/>
          <w:sz w:val="24"/>
          <w:szCs w:val="24"/>
        </w:rPr>
        <w:tab/>
      </w:r>
      <w:r w:rsidR="00232FB0" w:rsidRPr="00232FB0">
        <w:rPr>
          <w:rFonts w:ascii="Times New Roman" w:hAnsi="Times New Roman" w:cs="Times New Roman"/>
          <w:sz w:val="24"/>
          <w:szCs w:val="24"/>
        </w:rPr>
        <w:t xml:space="preserve">O presente Projeto de Resolução tem como objetivo conferir maior flexibilidade e organização ao procedimento de </w:t>
      </w:r>
      <w:r w:rsidR="00FD4A7C">
        <w:rPr>
          <w:rFonts w:ascii="Times New Roman" w:hAnsi="Times New Roman" w:cs="Times New Roman"/>
          <w:sz w:val="24"/>
          <w:szCs w:val="24"/>
        </w:rPr>
        <w:t xml:space="preserve">definição da Ordem do Dia, estabelecido </w:t>
      </w:r>
      <w:r w:rsidR="00232FB0" w:rsidRPr="00232FB0">
        <w:rPr>
          <w:rFonts w:ascii="Times New Roman" w:hAnsi="Times New Roman" w:cs="Times New Roman"/>
          <w:sz w:val="24"/>
          <w:szCs w:val="24"/>
        </w:rPr>
        <w:t>pela Resolução nº 30, de 19 de outubro de 2021.</w:t>
      </w:r>
    </w:p>
    <w:p w14:paraId="5A33F16D" w14:textId="4E422C7F" w:rsidR="00232FB0" w:rsidRPr="00232FB0" w:rsidRDefault="00A001B4" w:rsidP="00232FB0">
      <w:pPr>
        <w:jc w:val="both"/>
        <w:rPr>
          <w:rFonts w:ascii="Times New Roman" w:hAnsi="Times New Roman" w:cs="Times New Roman"/>
          <w:sz w:val="24"/>
          <w:szCs w:val="24"/>
        </w:rPr>
      </w:pPr>
      <w:r>
        <w:rPr>
          <w:rFonts w:ascii="Times New Roman" w:hAnsi="Times New Roman" w:cs="Times New Roman"/>
          <w:sz w:val="24"/>
          <w:szCs w:val="24"/>
        </w:rPr>
        <w:tab/>
      </w:r>
      <w:r w:rsidR="00232FB0" w:rsidRPr="00232FB0">
        <w:rPr>
          <w:rFonts w:ascii="Times New Roman" w:hAnsi="Times New Roman" w:cs="Times New Roman"/>
          <w:sz w:val="24"/>
          <w:szCs w:val="24"/>
        </w:rPr>
        <w:t xml:space="preserve">Essa medida visa </w:t>
      </w:r>
      <w:r w:rsidR="00913B70">
        <w:rPr>
          <w:rFonts w:ascii="Times New Roman" w:hAnsi="Times New Roman" w:cs="Times New Roman"/>
          <w:sz w:val="24"/>
          <w:szCs w:val="24"/>
        </w:rPr>
        <w:t>atender à demanda interna</w:t>
      </w:r>
      <w:r w:rsidR="00232FB0" w:rsidRPr="00232FB0">
        <w:rPr>
          <w:rFonts w:ascii="Times New Roman" w:hAnsi="Times New Roman" w:cs="Times New Roman"/>
          <w:sz w:val="24"/>
          <w:szCs w:val="24"/>
        </w:rPr>
        <w:t xml:space="preserve"> e garanti</w:t>
      </w:r>
      <w:r w:rsidR="00913B70">
        <w:rPr>
          <w:rFonts w:ascii="Times New Roman" w:hAnsi="Times New Roman" w:cs="Times New Roman"/>
          <w:sz w:val="24"/>
          <w:szCs w:val="24"/>
        </w:rPr>
        <w:t>r</w:t>
      </w:r>
      <w:r w:rsidR="00232FB0" w:rsidRPr="00232FB0">
        <w:rPr>
          <w:rFonts w:ascii="Times New Roman" w:hAnsi="Times New Roman" w:cs="Times New Roman"/>
          <w:sz w:val="24"/>
          <w:szCs w:val="24"/>
        </w:rPr>
        <w:t xml:space="preserve"> a adequada</w:t>
      </w:r>
      <w:r w:rsidR="00913B70">
        <w:rPr>
          <w:rFonts w:ascii="Times New Roman" w:hAnsi="Times New Roman" w:cs="Times New Roman"/>
          <w:sz w:val="24"/>
          <w:szCs w:val="24"/>
        </w:rPr>
        <w:t xml:space="preserve"> </w:t>
      </w:r>
      <w:r w:rsidR="00232FB0" w:rsidRPr="00232FB0">
        <w:rPr>
          <w:rFonts w:ascii="Times New Roman" w:hAnsi="Times New Roman" w:cs="Times New Roman"/>
          <w:sz w:val="24"/>
          <w:szCs w:val="24"/>
        </w:rPr>
        <w:t>organização</w:t>
      </w:r>
      <w:r w:rsidR="00913B70">
        <w:rPr>
          <w:rFonts w:ascii="Times New Roman" w:hAnsi="Times New Roman" w:cs="Times New Roman"/>
          <w:sz w:val="24"/>
          <w:szCs w:val="24"/>
        </w:rPr>
        <w:t xml:space="preserve"> da pauta</w:t>
      </w:r>
      <w:r w:rsidR="00232FB0" w:rsidRPr="00232FB0">
        <w:rPr>
          <w:rFonts w:ascii="Times New Roman" w:hAnsi="Times New Roman" w:cs="Times New Roman"/>
          <w:sz w:val="24"/>
          <w:szCs w:val="24"/>
        </w:rPr>
        <w:t xml:space="preserve"> por parte da estrutura administrativa da Casa.</w:t>
      </w:r>
    </w:p>
    <w:p w14:paraId="50764404" w14:textId="5BB1E9BD" w:rsidR="00D514D0" w:rsidRPr="008E5FEA" w:rsidRDefault="00A001B4" w:rsidP="00232FB0">
      <w:pPr>
        <w:jc w:val="both"/>
        <w:rPr>
          <w:rFonts w:ascii="Times New Roman" w:hAnsi="Times New Roman" w:cs="Times New Roman"/>
          <w:sz w:val="24"/>
          <w:szCs w:val="24"/>
        </w:rPr>
      </w:pPr>
      <w:r>
        <w:rPr>
          <w:rFonts w:ascii="Times New Roman" w:hAnsi="Times New Roman" w:cs="Times New Roman"/>
          <w:sz w:val="24"/>
          <w:szCs w:val="24"/>
        </w:rPr>
        <w:tab/>
      </w:r>
      <w:r w:rsidR="00232FB0" w:rsidRPr="00232FB0">
        <w:rPr>
          <w:rFonts w:ascii="Times New Roman" w:hAnsi="Times New Roman" w:cs="Times New Roman"/>
          <w:sz w:val="24"/>
          <w:szCs w:val="24"/>
        </w:rPr>
        <w:t>Portanto, trata-se de uma proposta relevante, que visa aperfeiçoar os procedimentos internos. Contamos com o apoio dos nobres pares para a aprovação desta matéria.</w:t>
      </w:r>
    </w:p>
    <w:p w14:paraId="56E91A81" w14:textId="77777777" w:rsidR="008E5FEA" w:rsidRDefault="008E5FEA" w:rsidP="00B375E5">
      <w:pPr>
        <w:pBdr>
          <w:top w:val="nil"/>
          <w:left w:val="nil"/>
          <w:bottom w:val="nil"/>
          <w:right w:val="nil"/>
          <w:between w:val="nil"/>
        </w:pBdr>
        <w:shd w:val="clear" w:color="auto" w:fill="FFFFFF"/>
        <w:spacing w:line="276" w:lineRule="auto"/>
        <w:jc w:val="both"/>
        <w:rPr>
          <w:rFonts w:ascii="Times New Roman" w:hAnsi="Times New Roman" w:cs="Times New Roman"/>
          <w:b/>
          <w:color w:val="000000"/>
          <w:sz w:val="24"/>
          <w:szCs w:val="24"/>
        </w:rPr>
      </w:pPr>
    </w:p>
    <w:p w14:paraId="15609803" w14:textId="77777777" w:rsidR="005F552D" w:rsidRPr="00745B06" w:rsidRDefault="005F552D" w:rsidP="005F552D">
      <w:pPr>
        <w:pBdr>
          <w:top w:val="nil"/>
          <w:left w:val="nil"/>
          <w:bottom w:val="nil"/>
          <w:right w:val="nil"/>
          <w:between w:val="nil"/>
        </w:pBdr>
        <w:shd w:val="clear" w:color="auto" w:fill="FFFFFF"/>
        <w:spacing w:line="276" w:lineRule="auto"/>
        <w:jc w:val="both"/>
        <w:rPr>
          <w:rFonts w:ascii="Times New Roman" w:hAnsi="Times New Roman" w:cs="Times New Roman"/>
          <w:b/>
          <w:color w:val="000000"/>
          <w:sz w:val="24"/>
          <w:szCs w:val="24"/>
        </w:rPr>
      </w:pPr>
      <w:r w:rsidRPr="00745B06">
        <w:rPr>
          <w:rFonts w:ascii="Times New Roman" w:hAnsi="Times New Roman" w:cs="Times New Roman"/>
          <w:b/>
          <w:color w:val="000000"/>
          <w:sz w:val="24"/>
          <w:szCs w:val="24"/>
        </w:rPr>
        <w:t xml:space="preserve">Sala das Sessões Bemvindo Moreira Nery, </w:t>
      </w:r>
      <w:r>
        <w:rPr>
          <w:rFonts w:ascii="Times New Roman" w:hAnsi="Times New Roman" w:cs="Times New Roman"/>
          <w:b/>
          <w:color w:val="000000"/>
          <w:sz w:val="24"/>
          <w:szCs w:val="24"/>
        </w:rPr>
        <w:t>17</w:t>
      </w:r>
      <w:r w:rsidRPr="00745B06">
        <w:rPr>
          <w:rFonts w:ascii="Times New Roman" w:hAnsi="Times New Roman" w:cs="Times New Roman"/>
          <w:b/>
          <w:color w:val="000000"/>
          <w:sz w:val="24"/>
          <w:szCs w:val="24"/>
        </w:rPr>
        <w:t xml:space="preserve"> de </w:t>
      </w:r>
      <w:r>
        <w:rPr>
          <w:rFonts w:ascii="Times New Roman" w:hAnsi="Times New Roman" w:cs="Times New Roman"/>
          <w:b/>
          <w:color w:val="000000"/>
          <w:sz w:val="24"/>
          <w:szCs w:val="24"/>
        </w:rPr>
        <w:t>outubro</w:t>
      </w:r>
      <w:r w:rsidRPr="00745B06">
        <w:rPr>
          <w:rFonts w:ascii="Times New Roman" w:hAnsi="Times New Roman" w:cs="Times New Roman"/>
          <w:b/>
          <w:color w:val="000000"/>
          <w:sz w:val="24"/>
          <w:szCs w:val="24"/>
        </w:rPr>
        <w:t xml:space="preserve"> de 2025.</w:t>
      </w:r>
    </w:p>
    <w:p w14:paraId="35B476D8" w14:textId="77777777" w:rsidR="005F552D" w:rsidRDefault="005F552D" w:rsidP="005F552D">
      <w:pPr>
        <w:rPr>
          <w:rFonts w:ascii="Times New Roman" w:hAnsi="Times New Roman" w:cs="Times New Roman"/>
          <w:sz w:val="24"/>
          <w:szCs w:val="24"/>
        </w:rPr>
      </w:pPr>
    </w:p>
    <w:p w14:paraId="67400872" w14:textId="77777777" w:rsidR="005F552D" w:rsidRDefault="005F552D" w:rsidP="005F552D">
      <w:pPr>
        <w:rPr>
          <w:rFonts w:ascii="Times New Roman" w:hAnsi="Times New Roman" w:cs="Times New Roman"/>
          <w:sz w:val="24"/>
          <w:szCs w:val="24"/>
        </w:rPr>
      </w:pPr>
    </w:p>
    <w:p w14:paraId="1E90DE4C" w14:textId="77777777" w:rsidR="005F552D" w:rsidRPr="00745B06" w:rsidRDefault="005F552D" w:rsidP="005F552D">
      <w:pPr>
        <w:jc w:val="center"/>
        <w:rPr>
          <w:rFonts w:ascii="Times New Roman" w:hAnsi="Times New Roman" w:cs="Times New Roman"/>
          <w:b/>
          <w:sz w:val="24"/>
          <w:szCs w:val="24"/>
        </w:rPr>
      </w:pPr>
      <w:r w:rsidRPr="00745B06">
        <w:rPr>
          <w:rFonts w:ascii="Times New Roman" w:hAnsi="Times New Roman" w:cs="Times New Roman"/>
          <w:b/>
          <w:sz w:val="24"/>
          <w:szCs w:val="24"/>
        </w:rPr>
        <w:t>RAFAEL ALAN DE MORAES ROMEIRO</w:t>
      </w:r>
    </w:p>
    <w:p w14:paraId="36ACDE21" w14:textId="77777777" w:rsidR="005F552D" w:rsidRDefault="005F552D" w:rsidP="005F552D">
      <w:pPr>
        <w:jc w:val="center"/>
        <w:rPr>
          <w:rFonts w:ascii="Times New Roman" w:hAnsi="Times New Roman" w:cs="Times New Roman"/>
          <w:b/>
          <w:sz w:val="24"/>
          <w:szCs w:val="24"/>
        </w:rPr>
      </w:pPr>
      <w:r w:rsidRPr="00745B06">
        <w:rPr>
          <w:rFonts w:ascii="Times New Roman" w:hAnsi="Times New Roman" w:cs="Times New Roman"/>
          <w:b/>
          <w:sz w:val="24"/>
          <w:szCs w:val="24"/>
        </w:rPr>
        <w:t>Presidente</w:t>
      </w:r>
    </w:p>
    <w:p w14:paraId="20D26DA2" w14:textId="77777777" w:rsidR="005F552D" w:rsidRDefault="005F552D" w:rsidP="005F552D">
      <w:pPr>
        <w:rPr>
          <w:rFonts w:ascii="Times New Roman" w:hAnsi="Times New Roman" w:cs="Times New Roman"/>
          <w:b/>
          <w:sz w:val="24"/>
          <w:szCs w:val="24"/>
        </w:rPr>
      </w:pPr>
      <w:r>
        <w:rPr>
          <w:rFonts w:ascii="Times New Roman" w:hAnsi="Times New Roman" w:cs="Times New Roman"/>
          <w:b/>
          <w:sz w:val="24"/>
          <w:szCs w:val="24"/>
        </w:rPr>
        <w:t>Vereadores:</w:t>
      </w:r>
    </w:p>
    <w:p w14:paraId="43C4AAEE" w14:textId="77777777" w:rsidR="005F552D" w:rsidRPr="007D75C5" w:rsidRDefault="005F552D" w:rsidP="005F552D">
      <w:pPr>
        <w:spacing w:after="0" w:line="240" w:lineRule="auto"/>
        <w:jc w:val="center"/>
        <w:rPr>
          <w:rFonts w:ascii="Times New Roman" w:eastAsia="Times New Roman" w:hAnsi="Times New Roman" w:cs="Times New Roman"/>
          <w:b/>
          <w:bCs/>
          <w:sz w:val="24"/>
          <w:szCs w:val="24"/>
          <w:lang w:eastAsia="pt-BR"/>
        </w:rPr>
      </w:pPr>
      <w:r w:rsidRPr="005E63BA">
        <w:rPr>
          <w:rFonts w:ascii="Times New Roman" w:eastAsia="Times New Roman" w:hAnsi="Times New Roman" w:cs="Times New Roman"/>
          <w:b/>
          <w:bCs/>
          <w:sz w:val="24"/>
          <w:szCs w:val="24"/>
          <w:lang w:eastAsia="pt-BR"/>
        </w:rPr>
        <w:t>FABIO DE FREITAS</w:t>
      </w:r>
    </w:p>
    <w:p w14:paraId="6ADE4673" w14:textId="77777777" w:rsidR="005F552D" w:rsidRPr="007D75C5" w:rsidRDefault="005F552D" w:rsidP="005F552D">
      <w:pPr>
        <w:spacing w:after="0" w:line="240" w:lineRule="auto"/>
        <w:jc w:val="center"/>
        <w:rPr>
          <w:rFonts w:ascii="Times New Roman" w:eastAsia="Times New Roman" w:hAnsi="Times New Roman" w:cs="Times New Roman"/>
          <w:b/>
          <w:bCs/>
          <w:sz w:val="24"/>
          <w:szCs w:val="24"/>
          <w:lang w:eastAsia="pt-BR"/>
        </w:rPr>
      </w:pPr>
    </w:p>
    <w:p w14:paraId="6C418962" w14:textId="77777777" w:rsidR="005F552D" w:rsidRPr="007D75C5" w:rsidRDefault="005F552D" w:rsidP="005F552D">
      <w:pPr>
        <w:spacing w:after="0" w:line="240" w:lineRule="auto"/>
        <w:jc w:val="center"/>
        <w:rPr>
          <w:rFonts w:ascii="Times New Roman" w:eastAsia="Times New Roman" w:hAnsi="Times New Roman" w:cs="Times New Roman"/>
          <w:b/>
          <w:bCs/>
          <w:sz w:val="24"/>
          <w:szCs w:val="24"/>
          <w:lang w:eastAsia="pt-BR"/>
        </w:rPr>
      </w:pPr>
      <w:r w:rsidRPr="005E63BA">
        <w:rPr>
          <w:rFonts w:ascii="Times New Roman" w:eastAsia="Times New Roman" w:hAnsi="Times New Roman" w:cs="Times New Roman"/>
          <w:b/>
          <w:bCs/>
          <w:sz w:val="24"/>
          <w:szCs w:val="24"/>
          <w:lang w:eastAsia="pt-BR"/>
        </w:rPr>
        <w:t>YACER ISSA KOURANI</w:t>
      </w:r>
    </w:p>
    <w:p w14:paraId="29406C1D" w14:textId="77777777" w:rsidR="005F552D" w:rsidRPr="007D75C5" w:rsidRDefault="005F552D" w:rsidP="005F552D">
      <w:pPr>
        <w:spacing w:after="0" w:line="240" w:lineRule="auto"/>
        <w:jc w:val="center"/>
        <w:rPr>
          <w:rFonts w:ascii="Times New Roman" w:eastAsia="Times New Roman" w:hAnsi="Times New Roman" w:cs="Times New Roman"/>
          <w:b/>
          <w:bCs/>
          <w:sz w:val="24"/>
          <w:szCs w:val="24"/>
          <w:lang w:eastAsia="pt-BR"/>
        </w:rPr>
      </w:pPr>
    </w:p>
    <w:p w14:paraId="27806396" w14:textId="77777777" w:rsidR="005F552D" w:rsidRPr="007D75C5" w:rsidRDefault="005F552D" w:rsidP="005F552D">
      <w:pPr>
        <w:spacing w:after="0" w:line="240" w:lineRule="auto"/>
        <w:jc w:val="center"/>
        <w:rPr>
          <w:rFonts w:ascii="Times New Roman" w:eastAsia="Times New Roman" w:hAnsi="Times New Roman" w:cs="Times New Roman"/>
          <w:b/>
          <w:bCs/>
          <w:sz w:val="24"/>
          <w:szCs w:val="24"/>
          <w:lang w:eastAsia="pt-BR"/>
        </w:rPr>
      </w:pPr>
      <w:r w:rsidRPr="005E63BA">
        <w:rPr>
          <w:rFonts w:ascii="Times New Roman" w:eastAsia="Times New Roman" w:hAnsi="Times New Roman" w:cs="Times New Roman"/>
          <w:b/>
          <w:bCs/>
          <w:sz w:val="24"/>
          <w:szCs w:val="24"/>
          <w:lang w:eastAsia="pt-BR"/>
        </w:rPr>
        <w:t>ELIAS VASCONCELOS ARAÚJO</w:t>
      </w:r>
    </w:p>
    <w:p w14:paraId="03793D2C" w14:textId="77777777" w:rsidR="005F552D" w:rsidRPr="007D75C5" w:rsidRDefault="005F552D" w:rsidP="005F552D">
      <w:pPr>
        <w:spacing w:after="0" w:line="240" w:lineRule="auto"/>
        <w:jc w:val="center"/>
        <w:rPr>
          <w:rFonts w:ascii="Times New Roman" w:eastAsia="Times New Roman" w:hAnsi="Times New Roman" w:cs="Times New Roman"/>
          <w:b/>
          <w:bCs/>
          <w:sz w:val="24"/>
          <w:szCs w:val="24"/>
          <w:lang w:eastAsia="pt-BR"/>
        </w:rPr>
      </w:pPr>
    </w:p>
    <w:p w14:paraId="7635E730" w14:textId="7D8D70A6" w:rsidR="00DD4208" w:rsidRDefault="00193186" w:rsidP="005F552D">
      <w:pPr>
        <w:spacing w:after="0" w:line="24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MAURICIO ALONSO MURAKAMI</w:t>
      </w:r>
    </w:p>
    <w:p w14:paraId="25CBA964" w14:textId="77777777" w:rsidR="00193186" w:rsidRPr="005F552D" w:rsidRDefault="00193186" w:rsidP="005F552D">
      <w:pPr>
        <w:spacing w:after="0" w:line="240" w:lineRule="auto"/>
        <w:jc w:val="center"/>
        <w:rPr>
          <w:rFonts w:ascii="Times New Roman" w:eastAsia="Times New Roman" w:hAnsi="Times New Roman" w:cs="Times New Roman"/>
          <w:b/>
          <w:bCs/>
          <w:sz w:val="24"/>
          <w:szCs w:val="24"/>
          <w:lang w:eastAsia="pt-BR"/>
        </w:rPr>
      </w:pPr>
    </w:p>
    <w:sectPr w:rsidR="00193186" w:rsidRPr="005F552D" w:rsidSect="00BB799F">
      <w:headerReference w:type="even" r:id="rId8"/>
      <w:headerReference w:type="default" r:id="rId9"/>
      <w:headerReference w:type="first" r:id="rId10"/>
      <w:pgSz w:w="11906" w:h="16838" w:code="9"/>
      <w:pgMar w:top="2977"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154CD" w14:textId="77777777" w:rsidR="00BB75EF" w:rsidRDefault="00BB75EF">
      <w:pPr>
        <w:spacing w:after="0" w:line="240" w:lineRule="auto"/>
      </w:pPr>
      <w:r>
        <w:separator/>
      </w:r>
    </w:p>
  </w:endnote>
  <w:endnote w:type="continuationSeparator" w:id="0">
    <w:p w14:paraId="09D1187E" w14:textId="77777777" w:rsidR="00BB75EF" w:rsidRDefault="00BB7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4B5E1" w14:textId="77777777" w:rsidR="00BB75EF" w:rsidRDefault="00BB75EF">
      <w:pPr>
        <w:spacing w:after="0" w:line="240" w:lineRule="auto"/>
      </w:pPr>
      <w:r>
        <w:separator/>
      </w:r>
    </w:p>
  </w:footnote>
  <w:footnote w:type="continuationSeparator" w:id="0">
    <w:p w14:paraId="3B8CE033" w14:textId="77777777" w:rsidR="00BB75EF" w:rsidRDefault="00BB7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0D6B3" w14:textId="77777777" w:rsidR="004B11B6" w:rsidRDefault="00000000">
    <w:pPr>
      <w:pStyle w:val="Cabealho"/>
    </w:pPr>
    <w:r>
      <w:rPr>
        <w:noProof/>
      </w:rPr>
      <w:pict w14:anchorId="61A42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8F03" w14:textId="77777777" w:rsidR="004B11B6" w:rsidRDefault="00000000">
    <w:pPr>
      <w:pStyle w:val="Cabealho"/>
    </w:pPr>
    <w:r>
      <w:rPr>
        <w:noProof/>
      </w:rPr>
      <w:drawing>
        <wp:anchor distT="0" distB="0" distL="114300" distR="114300" simplePos="0" relativeHeight="251660288" behindDoc="1" locked="0" layoutInCell="1" allowOverlap="1" wp14:anchorId="7245051A" wp14:editId="5CE1A2F1">
          <wp:simplePos x="0" y="0"/>
          <wp:positionH relativeFrom="page">
            <wp:align>center</wp:align>
          </wp:positionH>
          <wp:positionV relativeFrom="paragraph">
            <wp:posOffset>-1518285</wp:posOffset>
          </wp:positionV>
          <wp:extent cx="7545070" cy="10193760"/>
          <wp:effectExtent l="0" t="0" r="0" b="0"/>
          <wp:wrapNone/>
          <wp:docPr id="14097541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A5089" w14:textId="77777777" w:rsidR="004B11B6" w:rsidRDefault="00000000">
    <w:pPr>
      <w:pStyle w:val="Cabealho"/>
    </w:pPr>
    <w:r>
      <w:rPr>
        <w:noProof/>
      </w:rPr>
      <w:pict w14:anchorId="5734D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1BEE0308">
      <w:start w:val="1"/>
      <w:numFmt w:val="decimal"/>
      <w:lvlText w:val="%1."/>
      <w:lvlJc w:val="left"/>
      <w:pPr>
        <w:ind w:left="720" w:hanging="360"/>
      </w:pPr>
    </w:lvl>
    <w:lvl w:ilvl="1" w:tplc="AB100680" w:tentative="1">
      <w:start w:val="1"/>
      <w:numFmt w:val="lowerLetter"/>
      <w:lvlText w:val="%2."/>
      <w:lvlJc w:val="left"/>
      <w:pPr>
        <w:ind w:left="1440" w:hanging="360"/>
      </w:pPr>
    </w:lvl>
    <w:lvl w:ilvl="2" w:tplc="DBA622D0" w:tentative="1">
      <w:start w:val="1"/>
      <w:numFmt w:val="lowerRoman"/>
      <w:lvlText w:val="%3."/>
      <w:lvlJc w:val="right"/>
      <w:pPr>
        <w:ind w:left="2160" w:hanging="180"/>
      </w:pPr>
    </w:lvl>
    <w:lvl w:ilvl="3" w:tplc="D752F364" w:tentative="1">
      <w:start w:val="1"/>
      <w:numFmt w:val="decimal"/>
      <w:lvlText w:val="%4."/>
      <w:lvlJc w:val="left"/>
      <w:pPr>
        <w:ind w:left="2880" w:hanging="360"/>
      </w:pPr>
    </w:lvl>
    <w:lvl w:ilvl="4" w:tplc="F40E5EF8" w:tentative="1">
      <w:start w:val="1"/>
      <w:numFmt w:val="lowerLetter"/>
      <w:lvlText w:val="%5."/>
      <w:lvlJc w:val="left"/>
      <w:pPr>
        <w:ind w:left="3600" w:hanging="360"/>
      </w:pPr>
    </w:lvl>
    <w:lvl w:ilvl="5" w:tplc="A9F22A02" w:tentative="1">
      <w:start w:val="1"/>
      <w:numFmt w:val="lowerRoman"/>
      <w:lvlText w:val="%6."/>
      <w:lvlJc w:val="right"/>
      <w:pPr>
        <w:ind w:left="4320" w:hanging="180"/>
      </w:pPr>
    </w:lvl>
    <w:lvl w:ilvl="6" w:tplc="D9A2C07A" w:tentative="1">
      <w:start w:val="1"/>
      <w:numFmt w:val="decimal"/>
      <w:lvlText w:val="%7."/>
      <w:lvlJc w:val="left"/>
      <w:pPr>
        <w:ind w:left="5040" w:hanging="360"/>
      </w:pPr>
    </w:lvl>
    <w:lvl w:ilvl="7" w:tplc="8F0C4396" w:tentative="1">
      <w:start w:val="1"/>
      <w:numFmt w:val="lowerLetter"/>
      <w:lvlText w:val="%8."/>
      <w:lvlJc w:val="left"/>
      <w:pPr>
        <w:ind w:left="5760" w:hanging="360"/>
      </w:pPr>
    </w:lvl>
    <w:lvl w:ilvl="8" w:tplc="3460923E"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3AA2A2FA">
      <w:start w:val="1"/>
      <w:numFmt w:val="decimal"/>
      <w:lvlText w:val="%1."/>
      <w:lvlJc w:val="left"/>
      <w:pPr>
        <w:ind w:left="360" w:hanging="360"/>
      </w:pPr>
    </w:lvl>
    <w:lvl w:ilvl="1" w:tplc="02E6B24A" w:tentative="1">
      <w:start w:val="1"/>
      <w:numFmt w:val="lowerLetter"/>
      <w:lvlText w:val="%2."/>
      <w:lvlJc w:val="left"/>
      <w:pPr>
        <w:ind w:left="1080" w:hanging="360"/>
      </w:pPr>
    </w:lvl>
    <w:lvl w:ilvl="2" w:tplc="4C76C49C" w:tentative="1">
      <w:start w:val="1"/>
      <w:numFmt w:val="lowerRoman"/>
      <w:lvlText w:val="%3."/>
      <w:lvlJc w:val="right"/>
      <w:pPr>
        <w:ind w:left="1800" w:hanging="180"/>
      </w:pPr>
    </w:lvl>
    <w:lvl w:ilvl="3" w:tplc="05F0409A" w:tentative="1">
      <w:start w:val="1"/>
      <w:numFmt w:val="decimal"/>
      <w:lvlText w:val="%4."/>
      <w:lvlJc w:val="left"/>
      <w:pPr>
        <w:ind w:left="2520" w:hanging="360"/>
      </w:pPr>
    </w:lvl>
    <w:lvl w:ilvl="4" w:tplc="D9541AEA" w:tentative="1">
      <w:start w:val="1"/>
      <w:numFmt w:val="lowerLetter"/>
      <w:lvlText w:val="%5."/>
      <w:lvlJc w:val="left"/>
      <w:pPr>
        <w:ind w:left="3240" w:hanging="360"/>
      </w:pPr>
    </w:lvl>
    <w:lvl w:ilvl="5" w:tplc="C8584EA6" w:tentative="1">
      <w:start w:val="1"/>
      <w:numFmt w:val="lowerRoman"/>
      <w:lvlText w:val="%6."/>
      <w:lvlJc w:val="right"/>
      <w:pPr>
        <w:ind w:left="3960" w:hanging="180"/>
      </w:pPr>
    </w:lvl>
    <w:lvl w:ilvl="6" w:tplc="B6C2B25E" w:tentative="1">
      <w:start w:val="1"/>
      <w:numFmt w:val="decimal"/>
      <w:lvlText w:val="%7."/>
      <w:lvlJc w:val="left"/>
      <w:pPr>
        <w:ind w:left="4680" w:hanging="360"/>
      </w:pPr>
    </w:lvl>
    <w:lvl w:ilvl="7" w:tplc="3842C82C" w:tentative="1">
      <w:start w:val="1"/>
      <w:numFmt w:val="lowerLetter"/>
      <w:lvlText w:val="%8."/>
      <w:lvlJc w:val="left"/>
      <w:pPr>
        <w:ind w:left="5400" w:hanging="360"/>
      </w:pPr>
    </w:lvl>
    <w:lvl w:ilvl="8" w:tplc="FBB04C5C"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E96683F2">
      <w:start w:val="1"/>
      <w:numFmt w:val="decimal"/>
      <w:lvlText w:val="%1."/>
      <w:lvlJc w:val="left"/>
      <w:pPr>
        <w:ind w:left="720" w:hanging="360"/>
      </w:pPr>
    </w:lvl>
    <w:lvl w:ilvl="1" w:tplc="7AFA591C" w:tentative="1">
      <w:start w:val="1"/>
      <w:numFmt w:val="lowerLetter"/>
      <w:lvlText w:val="%2."/>
      <w:lvlJc w:val="left"/>
      <w:pPr>
        <w:ind w:left="1440" w:hanging="360"/>
      </w:pPr>
    </w:lvl>
    <w:lvl w:ilvl="2" w:tplc="DCB0D994" w:tentative="1">
      <w:start w:val="1"/>
      <w:numFmt w:val="lowerRoman"/>
      <w:lvlText w:val="%3."/>
      <w:lvlJc w:val="right"/>
      <w:pPr>
        <w:ind w:left="2160" w:hanging="180"/>
      </w:pPr>
    </w:lvl>
    <w:lvl w:ilvl="3" w:tplc="B8B44784" w:tentative="1">
      <w:start w:val="1"/>
      <w:numFmt w:val="decimal"/>
      <w:lvlText w:val="%4."/>
      <w:lvlJc w:val="left"/>
      <w:pPr>
        <w:ind w:left="2880" w:hanging="360"/>
      </w:pPr>
    </w:lvl>
    <w:lvl w:ilvl="4" w:tplc="FFA287C8" w:tentative="1">
      <w:start w:val="1"/>
      <w:numFmt w:val="lowerLetter"/>
      <w:lvlText w:val="%5."/>
      <w:lvlJc w:val="left"/>
      <w:pPr>
        <w:ind w:left="3600" w:hanging="360"/>
      </w:pPr>
    </w:lvl>
    <w:lvl w:ilvl="5" w:tplc="67B2B57A" w:tentative="1">
      <w:start w:val="1"/>
      <w:numFmt w:val="lowerRoman"/>
      <w:lvlText w:val="%6."/>
      <w:lvlJc w:val="right"/>
      <w:pPr>
        <w:ind w:left="4320" w:hanging="180"/>
      </w:pPr>
    </w:lvl>
    <w:lvl w:ilvl="6" w:tplc="99BC605E" w:tentative="1">
      <w:start w:val="1"/>
      <w:numFmt w:val="decimal"/>
      <w:lvlText w:val="%7."/>
      <w:lvlJc w:val="left"/>
      <w:pPr>
        <w:ind w:left="5040" w:hanging="360"/>
      </w:pPr>
    </w:lvl>
    <w:lvl w:ilvl="7" w:tplc="8BCEE97C" w:tentative="1">
      <w:start w:val="1"/>
      <w:numFmt w:val="lowerLetter"/>
      <w:lvlText w:val="%8."/>
      <w:lvlJc w:val="left"/>
      <w:pPr>
        <w:ind w:left="5760" w:hanging="360"/>
      </w:pPr>
    </w:lvl>
    <w:lvl w:ilvl="8" w:tplc="D3145828" w:tentative="1">
      <w:start w:val="1"/>
      <w:numFmt w:val="lowerRoman"/>
      <w:lvlText w:val="%9."/>
      <w:lvlJc w:val="right"/>
      <w:pPr>
        <w:ind w:left="6480" w:hanging="180"/>
      </w:pPr>
    </w:lvl>
  </w:abstractNum>
  <w:num w:numId="1" w16cid:durableId="962350737">
    <w:abstractNumId w:val="4"/>
  </w:num>
  <w:num w:numId="2" w16cid:durableId="1040738733">
    <w:abstractNumId w:val="1"/>
  </w:num>
  <w:num w:numId="3" w16cid:durableId="1641618262">
    <w:abstractNumId w:val="2"/>
  </w:num>
  <w:num w:numId="4" w16cid:durableId="747074560">
    <w:abstractNumId w:val="0"/>
  </w:num>
  <w:num w:numId="5" w16cid:durableId="19765942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43401"/>
    <w:rsid w:val="00047D12"/>
    <w:rsid w:val="000638AE"/>
    <w:rsid w:val="000642D8"/>
    <w:rsid w:val="00064B44"/>
    <w:rsid w:val="0007253A"/>
    <w:rsid w:val="00076E21"/>
    <w:rsid w:val="000A2F6C"/>
    <w:rsid w:val="000E2164"/>
    <w:rsid w:val="000E51F0"/>
    <w:rsid w:val="00126C94"/>
    <w:rsid w:val="001367E3"/>
    <w:rsid w:val="00140DBB"/>
    <w:rsid w:val="0014109B"/>
    <w:rsid w:val="00141578"/>
    <w:rsid w:val="001565C9"/>
    <w:rsid w:val="001605C4"/>
    <w:rsid w:val="00164D45"/>
    <w:rsid w:val="0017105D"/>
    <w:rsid w:val="00175C1A"/>
    <w:rsid w:val="001874C4"/>
    <w:rsid w:val="001923D8"/>
    <w:rsid w:val="00193186"/>
    <w:rsid w:val="001A1CDA"/>
    <w:rsid w:val="001A3460"/>
    <w:rsid w:val="001B3EBC"/>
    <w:rsid w:val="001B4DAE"/>
    <w:rsid w:val="001C2079"/>
    <w:rsid w:val="001C7092"/>
    <w:rsid w:val="00202527"/>
    <w:rsid w:val="00226066"/>
    <w:rsid w:val="002262F6"/>
    <w:rsid w:val="002272AF"/>
    <w:rsid w:val="00232FB0"/>
    <w:rsid w:val="00243B9F"/>
    <w:rsid w:val="002501C3"/>
    <w:rsid w:val="002651AB"/>
    <w:rsid w:val="002667C8"/>
    <w:rsid w:val="00280E25"/>
    <w:rsid w:val="00281321"/>
    <w:rsid w:val="002B3102"/>
    <w:rsid w:val="002B5122"/>
    <w:rsid w:val="002D00CE"/>
    <w:rsid w:val="002E7099"/>
    <w:rsid w:val="0030252F"/>
    <w:rsid w:val="00327497"/>
    <w:rsid w:val="003307C4"/>
    <w:rsid w:val="0036427B"/>
    <w:rsid w:val="003677FC"/>
    <w:rsid w:val="00375A24"/>
    <w:rsid w:val="00386EEF"/>
    <w:rsid w:val="00390847"/>
    <w:rsid w:val="00395256"/>
    <w:rsid w:val="003A68AD"/>
    <w:rsid w:val="003C77B2"/>
    <w:rsid w:val="003D1E3C"/>
    <w:rsid w:val="003E0C06"/>
    <w:rsid w:val="003E1705"/>
    <w:rsid w:val="00400270"/>
    <w:rsid w:val="004056EB"/>
    <w:rsid w:val="00410A49"/>
    <w:rsid w:val="00426C62"/>
    <w:rsid w:val="00430659"/>
    <w:rsid w:val="00445404"/>
    <w:rsid w:val="0045173C"/>
    <w:rsid w:val="004530F2"/>
    <w:rsid w:val="00466C28"/>
    <w:rsid w:val="004823A8"/>
    <w:rsid w:val="004A6A6B"/>
    <w:rsid w:val="004B11B6"/>
    <w:rsid w:val="004B1C86"/>
    <w:rsid w:val="004F0F2E"/>
    <w:rsid w:val="004F5BDD"/>
    <w:rsid w:val="0052677E"/>
    <w:rsid w:val="00542896"/>
    <w:rsid w:val="0055570B"/>
    <w:rsid w:val="005639AB"/>
    <w:rsid w:val="0058508C"/>
    <w:rsid w:val="00585C0C"/>
    <w:rsid w:val="005959C7"/>
    <w:rsid w:val="00597755"/>
    <w:rsid w:val="0059777B"/>
    <w:rsid w:val="005979F0"/>
    <w:rsid w:val="00597C68"/>
    <w:rsid w:val="005A7704"/>
    <w:rsid w:val="005D0567"/>
    <w:rsid w:val="005D2644"/>
    <w:rsid w:val="005D2F2F"/>
    <w:rsid w:val="005E2768"/>
    <w:rsid w:val="005E63BA"/>
    <w:rsid w:val="005F4268"/>
    <w:rsid w:val="005F552D"/>
    <w:rsid w:val="005F663B"/>
    <w:rsid w:val="00646483"/>
    <w:rsid w:val="00646587"/>
    <w:rsid w:val="00666779"/>
    <w:rsid w:val="006667AF"/>
    <w:rsid w:val="00672462"/>
    <w:rsid w:val="006B7109"/>
    <w:rsid w:val="006D314B"/>
    <w:rsid w:val="006D7CFB"/>
    <w:rsid w:val="006E1E33"/>
    <w:rsid w:val="006F0BA0"/>
    <w:rsid w:val="007000C2"/>
    <w:rsid w:val="00720D27"/>
    <w:rsid w:val="00722F88"/>
    <w:rsid w:val="00731920"/>
    <w:rsid w:val="007320E9"/>
    <w:rsid w:val="00745B06"/>
    <w:rsid w:val="007819E8"/>
    <w:rsid w:val="007D75C5"/>
    <w:rsid w:val="0085372D"/>
    <w:rsid w:val="00860A99"/>
    <w:rsid w:val="00870521"/>
    <w:rsid w:val="008A0C4D"/>
    <w:rsid w:val="008A79EF"/>
    <w:rsid w:val="008B6964"/>
    <w:rsid w:val="008D247F"/>
    <w:rsid w:val="008D71BC"/>
    <w:rsid w:val="008E3BAE"/>
    <w:rsid w:val="008E5FEA"/>
    <w:rsid w:val="008F519D"/>
    <w:rsid w:val="008F5D01"/>
    <w:rsid w:val="00913B70"/>
    <w:rsid w:val="009141A5"/>
    <w:rsid w:val="00915907"/>
    <w:rsid w:val="009235C4"/>
    <w:rsid w:val="00925314"/>
    <w:rsid w:val="00934DC4"/>
    <w:rsid w:val="0094087F"/>
    <w:rsid w:val="00940BA1"/>
    <w:rsid w:val="00947237"/>
    <w:rsid w:val="009522A9"/>
    <w:rsid w:val="00984FAB"/>
    <w:rsid w:val="00992C9B"/>
    <w:rsid w:val="009A48D1"/>
    <w:rsid w:val="009A6900"/>
    <w:rsid w:val="009C74C2"/>
    <w:rsid w:val="009D1081"/>
    <w:rsid w:val="009E1430"/>
    <w:rsid w:val="009F009E"/>
    <w:rsid w:val="009F1BB0"/>
    <w:rsid w:val="00A001B4"/>
    <w:rsid w:val="00A00914"/>
    <w:rsid w:val="00A04ECF"/>
    <w:rsid w:val="00A11DE0"/>
    <w:rsid w:val="00A16975"/>
    <w:rsid w:val="00A1758F"/>
    <w:rsid w:val="00A34767"/>
    <w:rsid w:val="00A36037"/>
    <w:rsid w:val="00A430EF"/>
    <w:rsid w:val="00A568D1"/>
    <w:rsid w:val="00A86C58"/>
    <w:rsid w:val="00A92773"/>
    <w:rsid w:val="00AA2082"/>
    <w:rsid w:val="00AB778C"/>
    <w:rsid w:val="00AD079A"/>
    <w:rsid w:val="00AE1302"/>
    <w:rsid w:val="00AE18C0"/>
    <w:rsid w:val="00B31615"/>
    <w:rsid w:val="00B375E5"/>
    <w:rsid w:val="00B52D36"/>
    <w:rsid w:val="00B57980"/>
    <w:rsid w:val="00B620DB"/>
    <w:rsid w:val="00B62BB5"/>
    <w:rsid w:val="00B90935"/>
    <w:rsid w:val="00B91DC3"/>
    <w:rsid w:val="00BA410E"/>
    <w:rsid w:val="00BA7A23"/>
    <w:rsid w:val="00BB24BE"/>
    <w:rsid w:val="00BB75EF"/>
    <w:rsid w:val="00BB799F"/>
    <w:rsid w:val="00BC229F"/>
    <w:rsid w:val="00BC69F5"/>
    <w:rsid w:val="00BC77D9"/>
    <w:rsid w:val="00BD4B13"/>
    <w:rsid w:val="00BD640C"/>
    <w:rsid w:val="00BE3FAD"/>
    <w:rsid w:val="00BE673F"/>
    <w:rsid w:val="00BF20B7"/>
    <w:rsid w:val="00C020B1"/>
    <w:rsid w:val="00C163E7"/>
    <w:rsid w:val="00C25F0D"/>
    <w:rsid w:val="00C35F0D"/>
    <w:rsid w:val="00C375EE"/>
    <w:rsid w:val="00C440E9"/>
    <w:rsid w:val="00C55E2E"/>
    <w:rsid w:val="00C62D92"/>
    <w:rsid w:val="00C71016"/>
    <w:rsid w:val="00C76EA9"/>
    <w:rsid w:val="00C84443"/>
    <w:rsid w:val="00C9130F"/>
    <w:rsid w:val="00C95B81"/>
    <w:rsid w:val="00CB021B"/>
    <w:rsid w:val="00CC552B"/>
    <w:rsid w:val="00CC7805"/>
    <w:rsid w:val="00CE403A"/>
    <w:rsid w:val="00CE55E6"/>
    <w:rsid w:val="00CF2272"/>
    <w:rsid w:val="00D162DE"/>
    <w:rsid w:val="00D169F3"/>
    <w:rsid w:val="00D26633"/>
    <w:rsid w:val="00D27B35"/>
    <w:rsid w:val="00D514D0"/>
    <w:rsid w:val="00D62513"/>
    <w:rsid w:val="00D94245"/>
    <w:rsid w:val="00D97AD9"/>
    <w:rsid w:val="00DA59C3"/>
    <w:rsid w:val="00DD3F1D"/>
    <w:rsid w:val="00DD4208"/>
    <w:rsid w:val="00DD477B"/>
    <w:rsid w:val="00DE092E"/>
    <w:rsid w:val="00DE3FEB"/>
    <w:rsid w:val="00DE616D"/>
    <w:rsid w:val="00DF2656"/>
    <w:rsid w:val="00DF4546"/>
    <w:rsid w:val="00E05672"/>
    <w:rsid w:val="00E111DC"/>
    <w:rsid w:val="00E22A39"/>
    <w:rsid w:val="00E44D9F"/>
    <w:rsid w:val="00E51D71"/>
    <w:rsid w:val="00E53EF1"/>
    <w:rsid w:val="00E61C64"/>
    <w:rsid w:val="00E7394E"/>
    <w:rsid w:val="00E73D8C"/>
    <w:rsid w:val="00E77EFC"/>
    <w:rsid w:val="00E830BD"/>
    <w:rsid w:val="00E835E2"/>
    <w:rsid w:val="00E85D2C"/>
    <w:rsid w:val="00E86C3D"/>
    <w:rsid w:val="00E875F9"/>
    <w:rsid w:val="00EA5A54"/>
    <w:rsid w:val="00EA66E5"/>
    <w:rsid w:val="00EB339F"/>
    <w:rsid w:val="00EC4307"/>
    <w:rsid w:val="00EC67A4"/>
    <w:rsid w:val="00ED0317"/>
    <w:rsid w:val="00EE06CC"/>
    <w:rsid w:val="00EE2375"/>
    <w:rsid w:val="00EE67AC"/>
    <w:rsid w:val="00EF7628"/>
    <w:rsid w:val="00F07405"/>
    <w:rsid w:val="00F261CF"/>
    <w:rsid w:val="00F26297"/>
    <w:rsid w:val="00F31551"/>
    <w:rsid w:val="00F60190"/>
    <w:rsid w:val="00F71511"/>
    <w:rsid w:val="00F71783"/>
    <w:rsid w:val="00F76529"/>
    <w:rsid w:val="00F823AC"/>
    <w:rsid w:val="00F82912"/>
    <w:rsid w:val="00F8400E"/>
    <w:rsid w:val="00F967E7"/>
    <w:rsid w:val="00FA02B4"/>
    <w:rsid w:val="00FB19B0"/>
    <w:rsid w:val="00FC3399"/>
    <w:rsid w:val="00FD09D8"/>
    <w:rsid w:val="00FD4A7C"/>
    <w:rsid w:val="00FF20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6CB31783"/>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2F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8C83-76D5-4D77-8D7F-616930AF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287</Words>
  <Characters>1544</Characters>
  <Application>Microsoft Office Word</Application>
  <DocSecurity>0</DocSecurity>
  <Lines>55</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Adriano Duarte Do Nascimento</cp:lastModifiedBy>
  <cp:revision>20</cp:revision>
  <cp:lastPrinted>2025-11-04T11:03:00Z</cp:lastPrinted>
  <dcterms:created xsi:type="dcterms:W3CDTF">2025-10-20T18:13:00Z</dcterms:created>
  <dcterms:modified xsi:type="dcterms:W3CDTF">2025-11-04T11:30:00Z</dcterms:modified>
</cp:coreProperties>
</file>