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C4706C" w:rsidRPr="00C4706C" w:rsidP="0022737A" w14:paraId="67E76508" w14:textId="3997F4DA">
      <w:pPr>
        <w:spacing w:after="0"/>
        <w:rPr>
          <w:rFonts w:ascii="Times New Roman" w:hAnsi="Times New Roman" w:cs="Times New Roman"/>
          <w:spacing w:val="20"/>
        </w:rPr>
      </w:pPr>
      <w:r>
        <w:rPr>
          <w:rFonts w:ascii="Times New Roman" w:hAnsi="Times New Roman" w:cs="Times New Roman"/>
          <w:b/>
          <w:bCs/>
          <w:spacing w:val="20"/>
        </w:rPr>
        <w:t>Expediente - 31ª Sessão Ordinária de 2025</w:t>
      </w:r>
      <w:r w:rsidRPr="00C4706C">
        <w:rPr>
          <w:rFonts w:ascii="Times New Roman" w:hAnsi="Times New Roman" w:cs="Times New Roman"/>
          <w:b/>
          <w:bCs/>
          <w:spacing w:val="20"/>
        </w:rPr>
        <w:t xml:space="preserve">, DA 2ª SESSÃO LEGISLATIVA, DA 15ª LEGISLATURA DA CÂMARA MUNICIPAL DE ITAPEVI </w:t>
      </w:r>
    </w:p>
    <w:p w:rsidR="0022737A" w:rsidP="0022737A" w14:paraId="028EAF38" w14:textId="77777777">
      <w:pPr>
        <w:spacing w:after="0"/>
        <w:jc w:val="center"/>
        <w:rPr>
          <w:rFonts w:ascii="Times New Roman" w:hAnsi="Times New Roman" w:cs="Times New Roman"/>
          <w:b/>
          <w:bCs/>
          <w:spacing w:val="20"/>
        </w:rPr>
      </w:pPr>
    </w:p>
    <w:p w:rsidR="00C4706C" w:rsidRPr="00C4706C" w:rsidP="0022737A" w14:paraId="331BDB58" w14:textId="327F1CA0">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21/10/2025</w:t>
      </w:r>
    </w:p>
    <w:p w:rsidR="0022737A" w:rsidP="0022737A" w14:paraId="36E4A3DA" w14:textId="77777777">
      <w:pPr>
        <w:spacing w:after="0"/>
        <w:rPr>
          <w:rFonts w:ascii="Times New Roman" w:hAnsi="Times New Roman" w:cs="Times New Roman"/>
          <w:b/>
          <w:bCs/>
          <w:color w:val="FF0000"/>
          <w:spacing w:val="20"/>
          <w:u w:val="single"/>
        </w:rPr>
      </w:pPr>
    </w:p>
    <w:p w:rsidR="00C4706C" w:rsidRPr="00C4706C" w:rsidP="0022737A" w14:paraId="4EBA86F9"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rsidR="00C4706C" w:rsidRPr="00C4706C" w:rsidP="0022737A" w14:paraId="64D8EDA6" w14:textId="11A4661E">
      <w:pPr>
        <w:spacing w:after="0"/>
        <w:rPr>
          <w:rFonts w:ascii="Times New Roman" w:hAnsi="Times New Roman" w:cs="Times New Roman"/>
          <w:spacing w:val="20"/>
        </w:rPr>
      </w:pPr>
      <w:r>
        <w:rPr>
          <w:rFonts w:ascii="Times New Roman" w:hAnsi="Times New Roman" w:cs="Times New Roman"/>
          <w:b/>
          <w:bCs/>
          <w:spacing w:val="20"/>
        </w:rPr>
        <w:t>$PESAR$</w:t>
      </w:r>
      <w:bookmarkStart w:id="0" w:name="_GoBack"/>
      <w:bookmarkEnd w:id="0"/>
    </w:p>
    <w:p w:rsidR="0022737A" w:rsidP="0022737A" w14:paraId="7C6EC37C" w14:textId="77777777">
      <w:pPr>
        <w:spacing w:after="0"/>
        <w:jc w:val="center"/>
        <w:rPr>
          <w:rFonts w:ascii="Times New Roman" w:hAnsi="Times New Roman" w:cs="Times New Roman"/>
          <w:b/>
          <w:bCs/>
          <w:spacing w:val="20"/>
        </w:rPr>
      </w:pPr>
    </w:p>
    <w:p w:rsidR="000D4045" w:rsidP="0022737A" w14:paraId="1C3F4BB5" w14:textId="77777777">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rsidR="00C4706C" w:rsidRPr="00C4706C" w:rsidP="0022737A" w14:paraId="7121E86C" w14:textId="185F54A7">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rsidR="00C4706C" w:rsidRPr="000D4045" w:rsidP="0022737A" w14:paraId="3CDE5F63" w14:textId="006D68AD">
      <w:pPr>
        <w:spacing w:after="0"/>
        <w:rPr>
          <w:rFonts w:ascii="Times New Roman" w:hAnsi="Times New Roman" w:cs="Times New Roman"/>
          <w:b/>
          <w:spacing w:val="20"/>
        </w:rPr>
      </w:pPr>
      <w:r w:rsidRPr="000D4045">
        <w:rPr>
          <w:rFonts w:ascii="Times New Roman" w:hAnsi="Times New Roman" w:cs="Times New Roman"/>
          <w:b/>
          <w:spacing w:val="20"/>
        </w:rPr>
        <w:t>$JUSTIFICATIVA$</w:t>
      </w:r>
    </w:p>
    <w:p w:rsidR="00943A26" w:rsidRPr="00493136" w:rsidP="0022737A" w14:paraId="0055664E" w14:textId="77777777">
      <w:pPr>
        <w:spacing w:after="0"/>
        <w:rPr>
          <w:rFonts w:ascii="Times New Roman" w:hAnsi="Times New Roman" w:cs="Times New Roman"/>
          <w:spacing w:val="20"/>
        </w:rPr>
      </w:pPr>
    </w:p>
    <w:p w:rsidR="000218A9" w:rsidRPr="00C4706C" w:rsidP="0022737A" w14:paraId="7E9C61A6" w14:textId="77777777">
      <w:pPr>
        <w:spacing w:after="0"/>
        <w:rPr>
          <w:rFonts w:ascii="Times New Roman" w:hAnsi="Times New Roman" w:cs="Times New Roman"/>
          <w:spacing w:val="20"/>
        </w:rPr>
      </w:pPr>
    </w:p>
    <w:p w:rsidR="00C4706C" w:rsidRPr="00C4706C" w:rsidP="0022737A" w14:paraId="39FE1F0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rsidR="00C4706C" w:rsidP="0022737A" w14:paraId="64F8FCA6" w14:textId="4F36DA9E">
      <w:pPr>
        <w:spacing w:after="0"/>
        <w:rPr>
          <w:rFonts w:ascii="Times New Roman" w:hAnsi="Times New Roman" w:cs="Times New Roman"/>
          <w:spacing w:val="20"/>
        </w:rPr>
      </w:pPr>
      <w:r w:rsidRPr="00493136">
        <w:rPr>
          <w:rFonts w:ascii="Times New Roman" w:hAnsi="Times New Roman" w:cs="Times New Roman"/>
          <w:b/>
          <w:bCs/>
          <w:spacing w:val="20"/>
        </w:rPr>
        <w:t>$COMISSAO$</w:t>
      </w:r>
      <w:r w:rsidRPr="00C4706C">
        <w:rPr>
          <w:rFonts w:ascii="Times New Roman" w:hAnsi="Times New Roman" w:cs="Times New Roman"/>
          <w:spacing w:val="20"/>
        </w:rPr>
        <w:t xml:space="preserve">. </w:t>
      </w:r>
    </w:p>
    <w:p w:rsidR="00826107" w:rsidP="0022737A" w14:paraId="066DD171" w14:textId="22788921">
      <w:pPr>
        <w:spacing w:after="0"/>
        <w:rPr>
          <w:rFonts w:ascii="Times New Roman" w:hAnsi="Times New Roman" w:cs="Times New Roman"/>
          <w:spacing w:val="20"/>
        </w:rPr>
      </w:pPr>
    </w:p>
    <w:p w:rsidR="00826107" w:rsidRPr="00C4706C" w:rsidP="00826107" w14:paraId="4B14767B" w14:textId="08219B2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rsidR="00826107" w:rsidRPr="00493136" w:rsidP="00826107" w14:paraId="6B12209A" w14:textId="3C3C7D8C">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rsidR="00826107" w:rsidRPr="00493136" w:rsidP="0022737A" w14:paraId="05318AFD" w14:textId="77777777">
      <w:pPr>
        <w:spacing w:after="0"/>
        <w:rPr>
          <w:rFonts w:ascii="Times New Roman" w:hAnsi="Times New Roman" w:cs="Times New Roman"/>
          <w:spacing w:val="20"/>
        </w:rPr>
      </w:pPr>
    </w:p>
    <w:p w:rsidR="004B7432" w:rsidRPr="00C4706C" w:rsidP="0022737A" w14:paraId="54A5C8D7" w14:textId="77777777">
      <w:pPr>
        <w:spacing w:after="0"/>
        <w:rPr>
          <w:rFonts w:ascii="Times New Roman" w:hAnsi="Times New Roman" w:cs="Times New Roman"/>
          <w:spacing w:val="20"/>
        </w:rPr>
      </w:pPr>
    </w:p>
    <w:p w:rsidR="00C4706C" w:rsidRPr="00C4706C" w:rsidP="0022737A" w14:paraId="15F3DF9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rsidR="00C4706C" w:rsidRPr="00493136" w:rsidP="0022737A" w14:paraId="47D54127" w14:textId="586EDC65">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rsidR="004B7432" w:rsidRPr="00C4706C" w:rsidP="0022737A" w14:paraId="3009E23D" w14:textId="77777777">
      <w:pPr>
        <w:spacing w:after="0"/>
        <w:rPr>
          <w:rFonts w:ascii="Times New Roman" w:hAnsi="Times New Roman" w:cs="Times New Roman"/>
          <w:spacing w:val="20"/>
        </w:rPr>
      </w:pPr>
    </w:p>
    <w:p w:rsidR="00C4706C" w:rsidRPr="00C4706C" w:rsidP="0022737A" w14:paraId="5B314FD4"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REQUERIMENTOS: </w:t>
      </w:r>
    </w:p>
    <w:p w:rsidR="004B7432" w:rsidRPr="00493136" w:rsidP="0022737A" w14:paraId="3D3332BC" w14:textId="14B2BAF8">
      <w:pPr>
        <w:spacing w:after="0"/>
        <w:rPr>
          <w:rFonts w:ascii="Times New Roman" w:hAnsi="Times New Roman" w:cs="Times New Roman"/>
          <w:b/>
          <w:bCs/>
          <w:spacing w:val="20"/>
        </w:rPr>
      </w:pPr>
      <w:r w:rsidRPr="00493136">
        <w:rPr>
          <w:rFonts w:ascii="Times New Roman" w:hAnsi="Times New Roman" w:cs="Times New Roman"/>
          <w:b/>
          <w:bCs/>
          <w:i w:val="0"/>
          <w:spacing w:val="20"/>
          <w:sz w:val="22"/>
          <w:u w:val="none"/>
        </w:rPr>
        <w:t>Requerimento Nº 1969/2025 -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por intermédio da Secretaria de Cultura, a existência de estudos e/ou planejamento para realização da Parada de Natal no município de Itapevi – SP..</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1973/2025 -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por intermédio da Secretaria de Saúde e da Secretaria de Educação, informações sobre a existência de ações, programas ou planejamento para a implantação ou ampliação do atendimento em saúde odontológica nas escolas municipais de Itapevi – SP..</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1977/2025 -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por intermédio da Secretaria de Governo, estudos para a construção de terceira faixa na Avenida Feres Nacif,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1978/2025 -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por intermédio da Secretaria de Governo, estudos para a implantação de um sistema de agendamento online de consultas médicas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1979/2025 -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por intermédio da Secretaria de Governo, a realização de estudos para a ampliação de ciclovias e ciclofaixas conectando o Parque da Cidade às estações da Linha 8 – Diamante da Via Mobilidade..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1982/2025 - Autor:</w:t>
      </w:r>
      <w:r w:rsidRPr="00493136">
        <w:rPr>
          <w:rFonts w:ascii="Times New Roman" w:hAnsi="Times New Roman" w:cs="Times New Roman"/>
          <w:b w:val="0"/>
          <w:bCs/>
          <w:i w:val="0"/>
          <w:spacing w:val="20"/>
          <w:sz w:val="22"/>
          <w:u w:val="none"/>
        </w:rPr>
        <w:t xml:space="preserve"> IVONILDO ANDRADE DA HORA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Governo Municipal na pessoa do Prefeito Marcos Ferreira Godoy, informações sobre a possibilidade de um projeto de uma alça de acesso na rotatória Cohab, sentido quem vem do centro da cidade até o bairro e vice-versa, e sentido a cidade de Cotia..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1989/2025 -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por intermédio da Secretaria de Governo, a realização de estudos para execução da segunda etapa das obras de canalização do córrego Vale do sol, localizado no bairro Jardim Rainha, em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1993/2025 -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por intermédio da Secretaria de Governo, a realização de estudos para a criação de um Distrito Tecnológico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1994/2025 - Autor:</w:t>
      </w:r>
      <w:r w:rsidRPr="00493136">
        <w:rPr>
          <w:rFonts w:ascii="Times New Roman" w:hAnsi="Times New Roman" w:cs="Times New Roman"/>
          <w:b w:val="0"/>
          <w:bCs/>
          <w:i w:val="0"/>
          <w:spacing w:val="20"/>
          <w:sz w:val="22"/>
          <w:u w:val="none"/>
        </w:rPr>
        <w:t xml:space="preserve"> FABIO DE FREITAS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do Executivo, junto a Secretaria de Saúde, na pessoa de sua secretária Sra. Luiza Nasi Fernandes, sobre a existência de planejamento ou tratativas da referida pasta para viabilizar a realização de cirurgias bariátricas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1995/2025 - Autor:</w:t>
      </w:r>
      <w:r w:rsidRPr="00493136">
        <w:rPr>
          <w:rFonts w:ascii="Times New Roman" w:hAnsi="Times New Roman" w:cs="Times New Roman"/>
          <w:b w:val="0"/>
          <w:bCs/>
          <w:i w:val="0"/>
          <w:spacing w:val="20"/>
          <w:sz w:val="22"/>
          <w:u w:val="none"/>
        </w:rPr>
        <w:t xml:space="preserve"> FABIO DE FREITAS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Solicito informações do Executivo, ao Excelentíssimo Marcos Ferreira Godoy, Prefeito Municipal, a implantação de um Boulevard no Parque Suburbano, entre a Rua dos Sergipanos e o início do Praça do Povo..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1999/2025 -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a SECRETARIA DE INFRAESTRUTURA URBANA E OBRAS SE EXISTEM ESTUDOS PARA PAVIMENTAÇÃO ASFÁLTICA NA RUA YEN LOCALIZADA NO BAIRRO JARDIM CRUZEIRO.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2001/2025 - Autor:</w:t>
      </w:r>
      <w:r w:rsidRPr="00493136">
        <w:rPr>
          <w:rFonts w:ascii="Times New Roman" w:hAnsi="Times New Roman" w:cs="Times New Roman"/>
          <w:b w:val="0"/>
          <w:bCs/>
          <w:i w:val="0"/>
          <w:spacing w:val="20"/>
          <w:sz w:val="22"/>
          <w:u w:val="none"/>
        </w:rPr>
        <w:t xml:space="preserve"> IVONILDO ANDRADE DA HORA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Governo Municipal na pessoa do Prefeito Marcos Ferreira Godoy, informações sobre a possibilidade de flexibilidade de horário das vans que levam pacientes de Itapevi para tratamentos médicos em outras cidades..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2004/2025 -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por intermédio da Secretaria de Governo, estudos para a pavimentação da Avenida Japurá,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2006/2025 -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por intermédio da Secretaria de Governo, estudos para a informatização das unidades de saúde do município de Itapevi, por meio do Programa Saúde Digital..</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2007/2025 -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por intermédio da Secretaria de Governo, a realização de estudos para a implantação do Programa “Durma Bem” – voltado à garantia do sossego público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2008/2025 -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por intermédio da Secretaria de Governo, a realização de estudos para a implantação do Programa Muralha Paulista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2009/2025 -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por intermédio da Secretaria de Governo, estudos para a implantação do programa “Viva Mais Leve – Combate à Obesidade”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2013/2025 -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a SECRETARIA DE ADMINISTRAÇÃO E TECNOLOGIA SE EXISTEM ESTUDOS OU PROJETOS VOLTADOS PARA A IMPLANTAÇÃO DE SALAS DE INFORMÁTICA COM ACESSO GRATUITO A INTERNET EM CADA BAIRRO DA CIDADE DE ITAPEVI.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2014/2025 -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a Secretaria de Cultura SE EXISTEM ESTUDOS OU PROJETOS EM ANDAMENTO PARA QUE SEJA REALIZADA A IMPLANTAÇÃO DO PROJETO CINEMA INTINERANTE NA PRAÇA EM BAIRROS CARENTES.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2018/2025 - Autor:</w:t>
      </w:r>
      <w:r w:rsidRPr="00493136">
        <w:rPr>
          <w:rFonts w:ascii="Times New Roman" w:hAnsi="Times New Roman" w:cs="Times New Roman"/>
          <w:b w:val="0"/>
          <w:bCs/>
          <w:i w:val="0"/>
          <w:spacing w:val="20"/>
          <w:sz w:val="22"/>
          <w:u w:val="none"/>
        </w:rPr>
        <w:t xml:space="preserve"> MARINA DE CASTRO DORNELLAS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ao Poder Executivo Municipal, na pessoa do Excelentíssimo Senhor Prefeito Municipal Marcos Godoy, junto as Secretarias de Saúde e a Secretaria de Assistência Social, SE EXISTEM ESTUDOS OU PROJETOS VOLTADOS PARA GARANTIR ATENDIMENTO PREFERENCIAL AOS PAIS ATÍPICOS DE CRIANÇAS E ADOLESCENTES COM TRANSTORNO DO ESPECTRO AUTISTA (TEA)..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2021/2025 -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do Poder Executivo Municipal na pessoa do Excelentíssimo Senhor Prefeito Marcos Ferreira Godoy - Teco, junto a Secretaria Municipal de Segurança e Mobilidade Urbana, se a estudo de viabilidade para a criação do Cadastro Municipal de Pessoas Condenadas por Crime de Estupro e Violência contra a Mulher, no âmbito do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2022/2025 -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do Poder Executivo Municipal na pessoa do Excelentíssimo Senhor Prefeito Marcos Ferreira Godoy - Teco, junto a Secretaria Municipal de Segurança e Mobilidade Urbana, se a estudo de viabilidade para a implantação do Sistema de Vigilância Inteligente em pontos estratégicos do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2023/2025 -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por intermédio da Secretaria de Governo, informações sobre a existência de estudos ou planejamento para pavimentação na Rua Francisco Rodrigues Paes, em Amador Bueno – Itapevi – SP..</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2024/2025 -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para criação de programa de capacitação de servidores municipais sobre saúde mental e prevenção ao suicídio..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2029/2025 - Autor:</w:t>
      </w:r>
      <w:r w:rsidRPr="00493136">
        <w:rPr>
          <w:rFonts w:ascii="Times New Roman" w:hAnsi="Times New Roman" w:cs="Times New Roman"/>
          <w:b w:val="0"/>
          <w:bCs/>
          <w:i w:val="0"/>
          <w:spacing w:val="20"/>
          <w:sz w:val="22"/>
          <w:u w:val="none"/>
        </w:rPr>
        <w:t xml:space="preserve"> MATEUS ANDRADE DA SILVA SANTOS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Solicito Informações ao Poder Executivo Municipal quanto a possibilidade de estudos de viabilidade para implantação de uma Praça Boulevard no Jardim São Carlos, em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2030/2025 -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para inclusão de conteúdos relacionados à Música Popular Brasileira nas atividades pedagógicas complementares das escolas da rede pública municipal.</w:t>
      </w:r>
    </w:p>
    <w:p w:rsidRPr="00493136" w:rsidP="0022737A">
      <w:pPr>
        <w:spacing w:after="0"/>
        <w:rPr>
          <w:rFonts w:ascii="Times New Roman" w:hAnsi="Times New Roman" w:cs="Times New Roman"/>
          <w:b w:val="0"/>
          <w:bCs/>
          <w:i w:val="0"/>
          <w:spacing w:val="20"/>
          <w:sz w:val="22"/>
          <w:u w:val="none"/>
        </w:rPr>
      </w:pPr>
    </w:p>
    <w:p w:rsidR="004B7432" w:rsidRPr="00493136" w:rsidP="0022737A" w14:paraId="3595106D" w14:textId="77777777">
      <w:pPr>
        <w:spacing w:after="0"/>
        <w:rPr>
          <w:rFonts w:ascii="Times New Roman" w:hAnsi="Times New Roman" w:cs="Times New Roman"/>
          <w:b/>
          <w:bCs/>
          <w:spacing w:val="20"/>
        </w:rPr>
      </w:pPr>
    </w:p>
    <w:p w:rsidR="00C4706C" w:rsidRPr="00C4706C" w:rsidP="0022737A" w14:paraId="6865ACB7" w14:textId="702E26D8">
      <w:pPr>
        <w:spacing w:after="0"/>
        <w:rPr>
          <w:rFonts w:ascii="Times New Roman" w:hAnsi="Times New Roman" w:cs="Times New Roman"/>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rsidR="00493136" w:rsidRPr="00493136" w:rsidP="0022737A" w14:paraId="17326480" w14:textId="691DDFD0">
      <w:pPr>
        <w:spacing w:after="0"/>
        <w:rPr>
          <w:rFonts w:ascii="Times New Roman" w:hAnsi="Times New Roman" w:cs="Times New Roman"/>
          <w:b/>
          <w:bCs/>
          <w:spacing w:val="20"/>
        </w:rPr>
      </w:pPr>
      <w:r w:rsidRPr="00493136">
        <w:rPr>
          <w:rFonts w:ascii="Times New Roman" w:hAnsi="Times New Roman" w:cs="Times New Roman"/>
          <w:b/>
          <w:bCs/>
          <w:i w:val="0"/>
          <w:spacing w:val="20"/>
          <w:sz w:val="22"/>
          <w:u w:val="none"/>
        </w:rPr>
        <w:t>Moção Nº 451/2025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Vereadores Yacer Issa Kourani que subscreve este documento, aprova Moção de Aplausos ao CEMEB Cândido Portinari, em reconhecimento ao excelente desempenho alcançado no Índice de Desenvolvimento da Educação Básica (IDEB) 2023..</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452/2025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Vereadores Yacer Issa Kourani que subscreve este documento, aprova Moção de Aplausos ao CEMEB Dona Maria Roncagli Michelottti, em reconhecimento ao excelente desempenho alcançado no Índice de Desenvolvimento da Educação Básica (IDEB) 2023.</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453/2025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Vereadores Yacer Issa Kourani que subscreve este documento, aprova Moção de Aplausos ao CEMEB Dr. Antônio Manoel de Oliveira, em reconhecimento ao excelente desempenho alcançado no Índice de Desenvolvimento da Educação Básica (IDEB) 2023..</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454/2025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Vereadores Yacer Issa Kourani que subscreve este documento, aprova Moção de Aplausos ao CEMEB Dra. Zilda Arns Neumann, em reconhecimento ao excelente desempenho alcançado no Índice de Desenvolvimento da Educação Básica (IDEB) 2023..</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455/2025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Vereadores Yacer Issa Kourani que subscreve este documento, aprova Moção de Aplausos ao CEMEB Profª. Neusa Marques Lobato, em reconhecimento ao excelente desempenho alcançado no Índice de Desenvolvimento da Educação Básica (IDEB) 2023..</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456/2025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Vereadores Yacer Issa Kourani que subscreve este documento, aprova Moção de Aplausos ao CEMEB Profª Viviane Maria de David de Abreu (Preta), em reconhecimento ao excelente desempenho alcançado no Índice de Desenvolvimento da Educação Básica (IDEB) 2023..</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457/2025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Vereadores Yacer Issa Kourani que subscreve este documento, aprova Moção de Aplausos ao CEMEB Professor Florestan Fernandes, em reconhecimento ao excelente desempenho alcançado no Índice de Desenvolvimento da Educação Básica (IDEB) 2023..</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458/2025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Vereadores Yacer Issa Kourani que subscreve este documento, aprova Moção de Aplausos ao CEMEB Profª Evany Camargo Ribeiro, em reconhecimento ao excelente desempenho alcançado no Índice de Desenvolvimento da Educação Básica (IDEB) 2023..</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459/2025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Vereadores Yacer Issa Kourani que subscreve este documento, aprova Moção de Aplausos ao CEMEB Ver. Roberval Luiz Mendes da Silva, em reconhecimento ao excelente desempenho alcançado no Índice de Desenvolvimento da Educação Básica (IDEB) 2023..</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460/2025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Vereadores Yacer Issa Kourani que subscreve este documento, aprova Moção de Aplausos ao ETI Gov. André Franco Montoro, em reconhecimento ao excelente desempenho alcançado no Índice de Desenvolvimento da Educação Básica (IDEB) 2023..</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461/2025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Vereadores Yacer Issa Kourani que subscreve este documento, aprova Moção de Aplausos ao ETI Irany Toledo de Moraes, em reconhecimento ao excelente desempenho alcançado no Índice de Desenvolvimento da Educação Básica (IDEB) 2023..</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462/2025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Vereadores Yacer Issa Kourani que subscreve este documento, aprova Moção de Aplausos ao ETI Magali Trevizan Proença de Almeida, em reconhecimento ao excelente desempenho alcançado no Índice de Desenvolvimento da Educação Básica (IDEB) 2023.</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463/2025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Vereadores Yacer Issa Kourani que subscreve este documento, aprova Moção de Aplausos ao ETI Padre Giovanni Cornaro, em reconhecimento ao excelente desempenho alcançado no Índice de Desenvolvimento da Educação Básica (IDEB) 2023.</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464/2025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Vereadores Yacer Issa Kourani que subscreve este documento, aprova Moção de Aplausos ao ETI Tarsila do Amaral, em reconhecimento ao excelente desempenho alcançado no Índice de Desenvolvimento da Educação Básica (IDEB) 2023..</w:t>
      </w:r>
    </w:p>
    <w:p w:rsidRPr="00493136" w:rsidP="0022737A">
      <w:pPr>
        <w:spacing w:after="0"/>
        <w:rPr>
          <w:rFonts w:ascii="Times New Roman" w:hAnsi="Times New Roman" w:cs="Times New Roman"/>
          <w:b w:val="0"/>
          <w:bCs/>
          <w:i w:val="0"/>
          <w:spacing w:val="20"/>
          <w:sz w:val="22"/>
          <w:u w:val="none"/>
        </w:rPr>
      </w:pPr>
    </w:p>
    <w:p w:rsidR="00493136" w:rsidRPr="00493136" w:rsidP="0022737A" w14:paraId="3A200F85" w14:textId="77777777">
      <w:pPr>
        <w:spacing w:after="0"/>
        <w:rPr>
          <w:rFonts w:ascii="Times New Roman" w:hAnsi="Times New Roman" w:cs="Times New Roman"/>
          <w:b/>
          <w:bCs/>
          <w:spacing w:val="20"/>
        </w:rPr>
      </w:pPr>
    </w:p>
    <w:p w:rsidR="00C4706C" w:rsidRPr="00C4706C" w:rsidP="0022737A" w14:paraId="09A2B0AC" w14:textId="2330EC70">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rsidR="00826107" w:rsidRPr="00493136" w:rsidP="00826107" w14:paraId="044042AA" w14:textId="6D610652">
      <w:pPr>
        <w:spacing w:after="0"/>
        <w:rPr>
          <w:rFonts w:ascii="Times New Roman" w:hAnsi="Times New Roman" w:cs="Times New Roman"/>
          <w:b/>
          <w:bCs/>
          <w:spacing w:val="20"/>
        </w:rPr>
      </w:pPr>
      <w:r>
        <w:rPr>
          <w:rFonts w:ascii="Times New Roman" w:hAnsi="Times New Roman" w:cs="Times New Roman"/>
          <w:b/>
          <w:bCs/>
          <w:spacing w:val="20"/>
        </w:rPr>
        <w:t>$INDICACAO$</w:t>
      </w:r>
    </w:p>
    <w:p w:rsidR="00C4706C" w:rsidRPr="00C4706C" w:rsidP="0022737A" w14:paraId="41606B9C" w14:textId="77777777">
      <w:pPr>
        <w:spacing w:after="0"/>
        <w:rPr>
          <w:rFonts w:ascii="Times New Roman" w:hAnsi="Times New Roman" w:cs="Times New Roman"/>
          <w:spacing w:val="20"/>
        </w:rPr>
      </w:pPr>
    </w:p>
    <w:p w:rsidR="00C4706C" w:rsidRPr="00C4706C" w:rsidP="0022737A" w14:paraId="2B0D1132" w14:textId="1A3CF4C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rsidR="00422B05" w:rsidP="0022737A" w14:paraId="45CD694E" w14:textId="0A39C8A0">
      <w:pPr>
        <w:spacing w:after="0"/>
        <w:rPr>
          <w:rFonts w:ascii="Times New Roman" w:hAnsi="Times New Roman" w:cs="Times New Roman"/>
          <w:b/>
          <w:bCs/>
          <w:spacing w:val="20"/>
        </w:rPr>
      </w:pPr>
      <w:r>
        <w:rPr>
          <w:rFonts w:ascii="Times New Roman" w:hAnsi="Times New Roman" w:cs="Times New Roman"/>
          <w:b/>
          <w:bCs/>
          <w:spacing w:val="20"/>
        </w:rPr>
        <w:t>$ORDEMDODIA$</w:t>
      </w:r>
    </w:p>
    <w:p w:rsidR="00410E7B" w:rsidP="0022737A" w14:paraId="73758FD1" w14:textId="0E466666">
      <w:pPr>
        <w:spacing w:after="0"/>
        <w:rPr>
          <w:rFonts w:ascii="Times New Roman" w:hAnsi="Times New Roman" w:cs="Times New Roman"/>
          <w:b/>
          <w:bCs/>
          <w:spacing w:val="20"/>
        </w:rPr>
      </w:pPr>
    </w:p>
    <w:p w:rsidR="000D4045" w:rsidRPr="00C4706C" w:rsidP="000D4045" w14:paraId="643F8262" w14:textId="474B036B">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rsidR="000D4045" w:rsidP="000D4045" w14:paraId="7379C83C" w14:textId="76C24E3D">
      <w:pPr>
        <w:spacing w:after="0"/>
        <w:rPr>
          <w:rFonts w:ascii="Times New Roman" w:hAnsi="Times New Roman" w:cs="Times New Roman"/>
          <w:b/>
          <w:bCs/>
          <w:spacing w:val="20"/>
        </w:rPr>
      </w:pPr>
    </w:p>
    <w:p w:rsidR="001C7E7B" w:rsidP="000D4045" w14:paraId="1740848E" w14:textId="77777777">
      <w:pPr>
        <w:spacing w:after="0"/>
        <w:rPr>
          <w:rFonts w:ascii="Times New Roman" w:hAnsi="Times New Roman" w:cs="Times New Roman"/>
          <w:b/>
          <w:bCs/>
          <w:spacing w:val="20"/>
        </w:rPr>
      </w:pPr>
    </w:p>
    <w:p w:rsidR="000D4045" w:rsidP="0022737A" w14:paraId="3DD317F1" w14:textId="77777777">
      <w:pPr>
        <w:spacing w:after="0"/>
        <w:rPr>
          <w:rFonts w:ascii="Times New Roman" w:hAnsi="Times New Roman" w:cs="Times New Roman"/>
          <w:b/>
          <w:bCs/>
          <w:spacing w:val="20"/>
        </w:rPr>
      </w:pPr>
    </w:p>
    <w:sectPr w:rsidSect="00495CB2">
      <w:headerReference w:type="even" r:id="rId5"/>
      <w:headerReference w:type="default" r:id="rId6"/>
      <w:footerReference w:type="even" r:id="rId7"/>
      <w:footerReference w:type="default" r:id="rId8"/>
      <w:headerReference w:type="first" r:id="rId9"/>
      <w:pgSz w:w="11906" w:h="16838"/>
      <w:pgMar w:top="2835" w:right="1134" w:bottom="1701" w:left="1701" w:header="709" w:footer="88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14:paraId="4F158EC8" w14:textId="77777777">
    <w:pPr>
      <w:pStyle w:val="Footer"/>
    </w:pPr>
  </w:p>
  <w:p w:rsidR="00C136AF" w14:paraId="0913805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rsidR="00495CB2" w14:paraId="062D335B" w14:textId="2F748077">
            <w:pPr>
              <w:pStyle w:val="Footer"/>
              <w:jc w:val="right"/>
            </w:pPr>
            <w:r>
              <w:t xml:space="preserve">Página </w:t>
            </w:r>
            <w:r>
              <w:rPr>
                <w:b/>
                <w:bCs/>
                <w:sz w:val="24"/>
                <w:szCs w:val="24"/>
              </w:rPr>
              <w:fldChar w:fldCharType="begin"/>
            </w:r>
            <w:r>
              <w:rPr>
                <w:b/>
                <w:bCs/>
              </w:rPr>
              <w:instrText>PAGE</w:instrText>
            </w:r>
            <w:r>
              <w:rPr>
                <w:b/>
                <w:bCs/>
                <w:sz w:val="24"/>
                <w:szCs w:val="24"/>
              </w:rPr>
              <w:fldChar w:fldCharType="separate"/>
            </w:r>
            <w:r w:rsidR="00011E2C">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011E2C">
              <w:rPr>
                <w:b/>
                <w:bCs/>
                <w:noProof/>
              </w:rPr>
              <w:t>1</w:t>
            </w:r>
            <w:r>
              <w:rPr>
                <w:b/>
                <w:bCs/>
                <w:sz w:val="24"/>
                <w:szCs w:val="24"/>
              </w:rPr>
              <w:fldChar w:fldCharType="end"/>
            </w:r>
          </w:p>
        </w:sdtContent>
      </w:sdt>
    </w:sdtContent>
  </w:sdt>
  <w:p w:rsidR="00C136AF" w14:paraId="4B633EB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7C027773"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p w:rsidR="00C136AF" w14:paraId="05AD79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4326B272"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6192" o:allowincell="f">
          <v:imagedata r:id="rId1" o:title="Timbrado"/>
          <w10:wrap anchorx="margin" anchory="margin"/>
        </v:shape>
      </w:pict>
    </w:r>
  </w:p>
  <w:p w:rsidR="00C136AF" w14:paraId="3E9898A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35611DC4"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8240"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11E2C"/>
    <w:rsid w:val="0001780B"/>
    <w:rsid w:val="0001788D"/>
    <w:rsid w:val="000211D4"/>
    <w:rsid w:val="000218A9"/>
    <w:rsid w:val="00074A8F"/>
    <w:rsid w:val="000778B2"/>
    <w:rsid w:val="00085051"/>
    <w:rsid w:val="000C4A65"/>
    <w:rsid w:val="000D4045"/>
    <w:rsid w:val="00114E14"/>
    <w:rsid w:val="001207F6"/>
    <w:rsid w:val="001479B0"/>
    <w:rsid w:val="00152AE5"/>
    <w:rsid w:val="001554C8"/>
    <w:rsid w:val="001614CE"/>
    <w:rsid w:val="001C6463"/>
    <w:rsid w:val="001C7E7B"/>
    <w:rsid w:val="0020252D"/>
    <w:rsid w:val="0022737A"/>
    <w:rsid w:val="0023266C"/>
    <w:rsid w:val="00256B86"/>
    <w:rsid w:val="002655B7"/>
    <w:rsid w:val="002729B7"/>
    <w:rsid w:val="002757F4"/>
    <w:rsid w:val="0028259C"/>
    <w:rsid w:val="002A415A"/>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5FC0"/>
    <w:rsid w:val="003B5D9B"/>
    <w:rsid w:val="003C7A39"/>
    <w:rsid w:val="004004AE"/>
    <w:rsid w:val="00403C1D"/>
    <w:rsid w:val="004101B8"/>
    <w:rsid w:val="00410E7B"/>
    <w:rsid w:val="00422B05"/>
    <w:rsid w:val="00426C62"/>
    <w:rsid w:val="0043149E"/>
    <w:rsid w:val="00437E26"/>
    <w:rsid w:val="004519DF"/>
    <w:rsid w:val="004736CB"/>
    <w:rsid w:val="00482DE2"/>
    <w:rsid w:val="00493136"/>
    <w:rsid w:val="004943FF"/>
    <w:rsid w:val="00495CB2"/>
    <w:rsid w:val="004A0169"/>
    <w:rsid w:val="004B11B6"/>
    <w:rsid w:val="004B2E02"/>
    <w:rsid w:val="004B7432"/>
    <w:rsid w:val="004D6A6D"/>
    <w:rsid w:val="004E2A59"/>
    <w:rsid w:val="004E3877"/>
    <w:rsid w:val="004E5845"/>
    <w:rsid w:val="00515EF7"/>
    <w:rsid w:val="0053520A"/>
    <w:rsid w:val="005424BC"/>
    <w:rsid w:val="00566692"/>
    <w:rsid w:val="00574428"/>
    <w:rsid w:val="00574D7C"/>
    <w:rsid w:val="005C3136"/>
    <w:rsid w:val="005C71A2"/>
    <w:rsid w:val="005E0373"/>
    <w:rsid w:val="00612ABB"/>
    <w:rsid w:val="00645F4A"/>
    <w:rsid w:val="00661CF0"/>
    <w:rsid w:val="0067533E"/>
    <w:rsid w:val="006A4B7F"/>
    <w:rsid w:val="006A7D1D"/>
    <w:rsid w:val="006B021E"/>
    <w:rsid w:val="006C3E00"/>
    <w:rsid w:val="006D0F20"/>
    <w:rsid w:val="006E2005"/>
    <w:rsid w:val="006F3164"/>
    <w:rsid w:val="00721F0D"/>
    <w:rsid w:val="0076002B"/>
    <w:rsid w:val="00763DE4"/>
    <w:rsid w:val="00777BAC"/>
    <w:rsid w:val="00780D4E"/>
    <w:rsid w:val="00797863"/>
    <w:rsid w:val="007B4417"/>
    <w:rsid w:val="007E6D56"/>
    <w:rsid w:val="008072A9"/>
    <w:rsid w:val="008230A3"/>
    <w:rsid w:val="00826107"/>
    <w:rsid w:val="008324D9"/>
    <w:rsid w:val="00864F5F"/>
    <w:rsid w:val="008C09DE"/>
    <w:rsid w:val="008C33E8"/>
    <w:rsid w:val="008E4A9D"/>
    <w:rsid w:val="00926F10"/>
    <w:rsid w:val="00927526"/>
    <w:rsid w:val="00943518"/>
    <w:rsid w:val="00943A26"/>
    <w:rsid w:val="00947DDF"/>
    <w:rsid w:val="009641FB"/>
    <w:rsid w:val="0097673D"/>
    <w:rsid w:val="00993789"/>
    <w:rsid w:val="00994669"/>
    <w:rsid w:val="009A3E71"/>
    <w:rsid w:val="00A57E5A"/>
    <w:rsid w:val="00A6386C"/>
    <w:rsid w:val="00A7476F"/>
    <w:rsid w:val="00AA04B4"/>
    <w:rsid w:val="00AA1E51"/>
    <w:rsid w:val="00AB619F"/>
    <w:rsid w:val="00AD2597"/>
    <w:rsid w:val="00AD7AE2"/>
    <w:rsid w:val="00B35A30"/>
    <w:rsid w:val="00B42B98"/>
    <w:rsid w:val="00BB2E04"/>
    <w:rsid w:val="00BC0B06"/>
    <w:rsid w:val="00BD5E2F"/>
    <w:rsid w:val="00BE47C5"/>
    <w:rsid w:val="00C01BA0"/>
    <w:rsid w:val="00C136AF"/>
    <w:rsid w:val="00C17469"/>
    <w:rsid w:val="00C27787"/>
    <w:rsid w:val="00C30ED7"/>
    <w:rsid w:val="00C4706C"/>
    <w:rsid w:val="00C521C1"/>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A0E17"/>
    <w:rsid w:val="00E57395"/>
    <w:rsid w:val="00E63A62"/>
    <w:rsid w:val="00E87E56"/>
    <w:rsid w:val="00EA1997"/>
    <w:rsid w:val="00ED1E61"/>
    <w:rsid w:val="00ED4C25"/>
    <w:rsid w:val="00EE37F3"/>
    <w:rsid w:val="00EF6B2C"/>
    <w:rsid w:val="00F13841"/>
    <w:rsid w:val="00F13F00"/>
    <w:rsid w:val="00F31C19"/>
    <w:rsid w:val="00F534EC"/>
    <w:rsid w:val="00F64E2E"/>
    <w:rsid w:val="00F72F43"/>
    <w:rsid w:val="00F956C7"/>
    <w:rsid w:val="00FA5F25"/>
    <w:rsid w:val="00FB2D25"/>
    <w:rsid w:val="00FD4424"/>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107"/>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BodyTextIndent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DefaultParagraphFont"/>
    <w:link w:val="BodyTextIndent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2999A-B9D1-44C1-890A-FDE8120F6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63</Words>
  <Characters>343</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Emerson-PC</cp:lastModifiedBy>
  <cp:revision>17</cp:revision>
  <cp:lastPrinted>2022-01-06T16:13:00Z</cp:lastPrinted>
  <dcterms:created xsi:type="dcterms:W3CDTF">2022-03-07T18:12:00Z</dcterms:created>
  <dcterms:modified xsi:type="dcterms:W3CDTF">2022-04-13T18:15:00Z</dcterms:modified>
</cp:coreProperties>
</file>