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240" w:lineRule="auto"/>
        <w:jc w:val="both"/>
        <w:rPr>
          <w:rFonts w:ascii="Times New Roman" w:cs="Times New Roman" w:eastAsia="Times New Roman" w:hAnsi="Times New Roman"/>
          <w:b w:val="1"/>
          <w:sz w:val="24"/>
          <w:szCs w:val="24"/>
        </w:rPr>
      </w:pPr>
      <w:bookmarkStart w:colFirst="0" w:colLast="0" w:name="_heading=h.1fob9te" w:id="0"/>
      <w:bookmarkEnd w:id="0"/>
      <w:r w:rsidDel="00000000" w:rsidR="00000000" w:rsidRPr="00000000">
        <w:rPr>
          <w:rFonts w:ascii="Times New Roman" w:cs="Times New Roman" w:eastAsia="Times New Roman" w:hAnsi="Times New Roman"/>
          <w:b w:val="1"/>
          <w:sz w:val="24"/>
          <w:szCs w:val="24"/>
          <w:rtl w:val="0"/>
        </w:rPr>
        <w:t xml:space="preserve">PARECER CONJUNTO DAS COMISSÕES DE JUSTIÇA E REDAÇÃO, FINANÇAS E ORÇAMENTO E ORDEM SOCIAL E ECONÔMICA E SERVIÇOS PÚBLICOS AO PROJETO DE LEI COMPLEMENTAR 013/2025</w:t>
      </w:r>
    </w:p>
    <w:p w:rsidR="00000000" w:rsidDel="00000000" w:rsidP="00000000" w:rsidRDefault="00000000" w:rsidRPr="00000000" w14:paraId="0000000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Parecer Comissões nº 262/2025</w:t>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ind w:left="41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Ementa:</w:t>
      </w:r>
      <w:r w:rsidDel="00000000" w:rsidR="00000000" w:rsidRPr="00000000">
        <w:rPr>
          <w:rFonts w:ascii="Times New Roman" w:cs="Times New Roman" w:eastAsia="Times New Roman" w:hAnsi="Times New Roman"/>
          <w:sz w:val="24"/>
          <w:szCs w:val="24"/>
          <w:rtl w:val="0"/>
        </w:rPr>
        <w:t xml:space="preserve"> “ALTERA DISPOSITIVOS DOS ANEXOS IV, V E VI DA LEI COMPLEMENTAR Nº 101, DE ABRIL DE 2018, PARA INCLUIR FUNÇÃO DE CONFIANÇA DE RESPONSÁVEL TÉCNICO FARMACÊUTICO NO ÂMBITO DO SERVIÇO DE ASSISTÊNCIA ESPECIALIZADA (SAE) DA SECRETARIA MUNICIPAL DE SAÚDE DE ITAPEVI/SP, E DÁ OUTRAS PROVIDÊNCIAS.”</w:t>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Excelentíssimo Senhor Presidente:</w:t>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Comissões ora nominadas em cumprimento ao disposto no artigo 60, § 1°, do Regimento Interno desta Casa de Leis, após análise dos aspectos técnicos alusivos ao Projeto acima referenciado, emitem PARECER FAVORÁVEL, conforme razões a seguir:</w:t>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 - RELATÓRIO</w:t>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4"/>
          <w:szCs w:val="24"/>
        </w:rPr>
      </w:pPr>
      <w:bookmarkStart w:colFirst="0" w:colLast="0" w:name="_heading=h.2et92p0" w:id="1"/>
      <w:bookmarkEnd w:id="1"/>
      <w:r w:rsidDel="00000000" w:rsidR="00000000" w:rsidRPr="00000000">
        <w:rPr>
          <w:rFonts w:ascii="Times New Roman" w:cs="Times New Roman" w:eastAsia="Times New Roman" w:hAnsi="Times New Roman"/>
          <w:sz w:val="24"/>
          <w:szCs w:val="24"/>
          <w:rtl w:val="0"/>
        </w:rPr>
        <w:tab/>
        <w:t xml:space="preserve">Trata-se de proposição de iniciativa do </w:t>
      </w:r>
      <w:r w:rsidDel="00000000" w:rsidR="00000000" w:rsidRPr="00000000">
        <w:rPr>
          <w:rFonts w:ascii="Times New Roman" w:cs="Times New Roman" w:eastAsia="Times New Roman" w:hAnsi="Times New Roman"/>
          <w:b w:val="1"/>
          <w:sz w:val="24"/>
          <w:szCs w:val="24"/>
          <w:rtl w:val="0"/>
        </w:rPr>
        <w:t xml:space="preserve">Executivo </w:t>
      </w:r>
      <w:r w:rsidDel="00000000" w:rsidR="00000000" w:rsidRPr="00000000">
        <w:rPr>
          <w:rFonts w:ascii="Times New Roman" w:cs="Times New Roman" w:eastAsia="Times New Roman" w:hAnsi="Times New Roman"/>
          <w:sz w:val="24"/>
          <w:szCs w:val="24"/>
          <w:rtl w:val="0"/>
        </w:rPr>
        <w:t xml:space="preserve">Municipal, que tem por objetivo alterar dispositivos dos Anexos IV, V E VI da Lei Complementar nº 101, de abril de 2018, para incluir função de confiança de responsável técnico farmacêutico no âmbito do Serviço de Assistência Especializada (SAE) da Secretaria Municipal de Saúde de Itapevi/SP, e dá outras providências.</w:t>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O Projeto está instruído</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É o relatório.</w:t>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 - VOTO</w:t>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iniciativa deve ser aprovada por atender à demanda existente.</w:t>
      </w:r>
    </w:p>
    <w:p w:rsidR="00000000" w:rsidDel="00000000" w:rsidP="00000000" w:rsidRDefault="00000000" w:rsidRPr="00000000" w14:paraId="0000001C">
      <w:pPr>
        <w:spacing w:after="0" w:line="240" w:lineRule="auto"/>
        <w:jc w:val="both"/>
        <w:rPr>
          <w:rFonts w:ascii="Times New Roman" w:cs="Times New Roman" w:eastAsia="Times New Roman" w:hAnsi="Times New Roman"/>
          <w:b w:val="1"/>
          <w:sz w:val="24"/>
          <w:szCs w:val="24"/>
        </w:rPr>
      </w:pPr>
      <w:bookmarkStart w:colFirst="0" w:colLast="0" w:name="_heading=h.30j0zll" w:id="2"/>
      <w:bookmarkEnd w:id="2"/>
      <w:r w:rsidDel="00000000" w:rsidR="00000000" w:rsidRPr="00000000">
        <w:rPr>
          <w:rFonts w:ascii="Times New Roman" w:cs="Times New Roman" w:eastAsia="Times New Roman" w:hAnsi="Times New Roman"/>
          <w:sz w:val="24"/>
          <w:szCs w:val="24"/>
          <w:rtl w:val="0"/>
        </w:rPr>
        <w:tab/>
        <w:t xml:space="preserve">No que tange à técnica legislativa, a proposição em análise encontra-se devidamente adequada às normas que regem o Processo Legislativo</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referido Projeto está de acordo com o que preceitua o Regimento Interno desta Casa e instruído com os documentos necessários para sua aprovação.</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Sobre os aspectos atinentes a estas Comissões - constitucionalidade, competência de iniciativa e demais aspectos técnicos -, não se vislumbram quaisquer irregularidades ou ofensas, por vício de inconstitucionalidade, às regras preconizadas na Carta Política de 1988 ou a Lei Orgânica do Município. Nada a opor também com relação ao mérito.</w:t>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 - DECISÃO</w:t>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Posto isto, as Comissões Permanentes que ora manifestam-se, opinam FAVORAVELMENTE ao </w:t>
      </w:r>
      <w:r w:rsidDel="00000000" w:rsidR="00000000" w:rsidRPr="00000000">
        <w:rPr>
          <w:rFonts w:ascii="Times New Roman" w:cs="Times New Roman" w:eastAsia="Times New Roman" w:hAnsi="Times New Roman"/>
          <w:b w:val="1"/>
          <w:sz w:val="24"/>
          <w:szCs w:val="24"/>
          <w:rtl w:val="0"/>
        </w:rPr>
        <w:t xml:space="preserve">Projeto </w:t>
      </w:r>
      <w:r w:rsidDel="00000000" w:rsidR="00000000" w:rsidRPr="00000000">
        <w:rPr>
          <w:rFonts w:ascii="Times New Roman" w:cs="Times New Roman" w:eastAsia="Times New Roman" w:hAnsi="Times New Roman"/>
          <w:sz w:val="24"/>
          <w:szCs w:val="24"/>
          <w:rtl w:val="0"/>
        </w:rPr>
        <w:t xml:space="preserve">ora em exame.</w:t>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É o parecer.</w:t>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Sala das Sessões "Bemvindo Moreira Nery", 29 de setembro de 2025.</w:t>
      </w:r>
    </w:p>
    <w:p w:rsidR="00000000" w:rsidDel="00000000" w:rsidP="00000000" w:rsidRDefault="00000000" w:rsidRPr="00000000" w14:paraId="0000002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Comissão de Justiça e Redação</w:t>
      </w:r>
    </w:p>
    <w:p w:rsidR="00000000" w:rsidDel="00000000" w:rsidP="00000000" w:rsidRDefault="00000000" w:rsidRPr="00000000" w14:paraId="0000002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Erondina Ferreira Godoy                              Fábio de Freitas</w:t>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Presidente                                            Vice-Presidente</w:t>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Elias Vasconcelos Araujo    Mariza Martins Borges    Mateus Andrade da Silva Santos</w:t>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Membro                           Relatora                                 Membro</w:t>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Comissão de Finanças e Orçamento</w:t>
      </w:r>
    </w:p>
    <w:p w:rsidR="00000000" w:rsidDel="00000000" w:rsidP="00000000" w:rsidRDefault="00000000" w:rsidRPr="00000000" w14:paraId="0000003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Yacer Issa Kourani                             Ivonildo Andrade da Hora</w:t>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Presidente / Relator                                     Vice-Presidente</w:t>
      </w:r>
    </w:p>
    <w:p w:rsidR="00000000" w:rsidDel="00000000" w:rsidP="00000000" w:rsidRDefault="00000000" w:rsidRPr="00000000" w14:paraId="0000003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Akdenis M. Kourani      Pedro Augusto F. de Oliveira     Thiago Henrique C. Moitinho</w:t>
      </w:r>
    </w:p>
    <w:p w:rsidR="00000000" w:rsidDel="00000000" w:rsidP="00000000" w:rsidRDefault="00000000" w:rsidRPr="00000000" w14:paraId="0000004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Membro                              Membro                                     Membro</w:t>
      </w:r>
    </w:p>
    <w:p w:rsidR="00000000" w:rsidDel="00000000" w:rsidP="00000000" w:rsidRDefault="00000000" w:rsidRPr="00000000" w14:paraId="0000004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Comissão de Ordem Social e Econômica e Serviços Públicos</w:t>
      </w:r>
    </w:p>
    <w:p w:rsidR="00000000" w:rsidDel="00000000" w:rsidP="00000000" w:rsidRDefault="00000000" w:rsidRPr="00000000" w14:paraId="0000004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Mariza Martins Borges            Jonas Henrique Salmen Moraes Goncalves</w:t>
      </w:r>
    </w:p>
    <w:p w:rsidR="00000000" w:rsidDel="00000000" w:rsidP="00000000" w:rsidRDefault="00000000" w:rsidRPr="00000000" w14:paraId="0000004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Presidente / Relatora                                 Vice-Presidente</w:t>
      </w:r>
    </w:p>
    <w:p w:rsidR="00000000" w:rsidDel="00000000" w:rsidP="00000000" w:rsidRDefault="00000000" w:rsidRPr="00000000" w14:paraId="0000004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Donizetti Dias Carvalho      Mateus Andrade da Silva Santos     Marina de Castro Dornellas</w:t>
      </w:r>
    </w:p>
    <w:p w:rsidR="00000000" w:rsidDel="00000000" w:rsidP="00000000" w:rsidRDefault="00000000" w:rsidRPr="00000000" w14:paraId="0000005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Membro                                      Membro                                    Membro</w:t>
      </w:r>
    </w:p>
    <w:p w:rsidR="00000000" w:rsidDel="00000000" w:rsidP="00000000" w:rsidRDefault="00000000" w:rsidRPr="00000000" w14:paraId="0000005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Relação com os Objetivos de Desenvolvimento Sustentável (ODS) (em cumprimento ao Parágrafo único do art. 3º da Lei nº 3.459, de 19 de março de 2025)</w:t>
      </w:r>
    </w:p>
    <w:p w:rsidR="00000000" w:rsidDel="00000000" w:rsidP="00000000" w:rsidRDefault="00000000" w:rsidRPr="00000000" w14:paraId="0000005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Paz, Justiça e Instituições Eficazes: Promover sociedades pacíficas e inclusivas para o desenvolvimento sustentável, proporcionar o acesso à justiça para todos e construir instituições eficazes, responsáveis e inclusivas em todos os níveis.</w:t>
      </w:r>
    </w:p>
    <w:p w:rsidR="00000000" w:rsidDel="00000000" w:rsidP="00000000" w:rsidRDefault="00000000" w:rsidRPr="00000000" w14:paraId="0000005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Comissão de Meio Ambiente e Defesa dos Animais</w:t>
      </w:r>
    </w:p>
    <w:p w:rsidR="00000000" w:rsidDel="00000000" w:rsidP="00000000" w:rsidRDefault="00000000" w:rsidRPr="00000000" w14:paraId="0000005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Marina de Castro Dornellas                    Mariza Martins Borges</w:t>
      </w:r>
    </w:p>
    <w:p w:rsidR="00000000" w:rsidDel="00000000" w:rsidP="00000000" w:rsidRDefault="00000000" w:rsidRPr="00000000" w14:paraId="0000005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Presidente                                        Vice-Presidente</w:t>
      </w:r>
    </w:p>
    <w:p w:rsidR="00000000" w:rsidDel="00000000" w:rsidP="00000000" w:rsidRDefault="00000000" w:rsidRPr="00000000" w14:paraId="0000005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Ivonildo Andrade da Hora      Jonas Henrique S. M. Goncalves     Mateus A. da Silva Santos</w:t>
      </w:r>
    </w:p>
    <w:p w:rsidR="00000000" w:rsidDel="00000000" w:rsidP="00000000" w:rsidRDefault="00000000" w:rsidRPr="00000000" w14:paraId="0000006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Membro                                     Membro                                        Membro</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2269" w:top="2977" w:left="1701" w:right="851" w:header="2835"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pBdr>
        <w:top w:color="000000" w:space="1" w:sz="4" w:val="single"/>
        <w:left w:space="0" w:sz="0" w:val="nil"/>
        <w:bottom w:space="0" w:sz="0" w:val="nil"/>
        <w:right w:space="0" w:sz="0" w:val="nil"/>
        <w:between w:space="0" w:sz="0" w:val="nil"/>
      </w:pBdr>
      <w:tabs>
        <w:tab w:val="center" w:leader="none" w:pos="4252"/>
        <w:tab w:val="right" w:leader="none" w:pos="8504"/>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Parecer ao P</w:t>
    </w:r>
    <w:r w:rsidDel="00000000" w:rsidR="00000000" w:rsidRPr="00000000">
      <w:rPr>
        <w:rFonts w:ascii="Times New Roman" w:cs="Times New Roman" w:eastAsia="Times New Roman" w:hAnsi="Times New Roman"/>
        <w:sz w:val="24"/>
        <w:szCs w:val="24"/>
        <w:rtl w:val="0"/>
      </w:rPr>
      <w:t xml:space="preserve">LC 013</w:t>
    </w:r>
    <w:r w:rsidDel="00000000" w:rsidR="00000000" w:rsidRPr="00000000">
      <w:rPr>
        <w:rFonts w:ascii="Times New Roman" w:cs="Times New Roman" w:eastAsia="Times New Roman" w:hAnsi="Times New Roman"/>
        <w:color w:val="000000"/>
        <w:sz w:val="24"/>
        <w:szCs w:val="24"/>
        <w:rtl w:val="0"/>
      </w:rPr>
      <w:t xml:space="preserve">/202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Página </w:t>
    </w:r>
    <w:r w:rsidDel="00000000" w:rsidR="00000000" w:rsidRPr="00000000">
      <w:rPr>
        <w:rFonts w:ascii="Times New Roman" w:cs="Times New Roman" w:eastAsia="Times New Roman" w:hAnsi="Times New Roman"/>
        <w:b w:val="1"/>
        <w:color w:val="000000"/>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4"/>
        <w:szCs w:val="24"/>
        <w:rtl w:val="0"/>
      </w:rPr>
      <w:t xml:space="preserve"> de </w:t>
    </w:r>
    <w:r w:rsidDel="00000000" w:rsidR="00000000" w:rsidRPr="00000000">
      <w:rPr>
        <w:rFonts w:ascii="Times New Roman" w:cs="Times New Roman" w:eastAsia="Times New Roman" w:hAnsi="Times New Roman"/>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-1080048</wp:posOffset>
          </wp:positionH>
          <wp:positionV relativeFrom="paragraph">
            <wp:posOffset>-1518191</wp:posOffset>
          </wp:positionV>
          <wp:extent cx="7545070" cy="10193760"/>
          <wp:effectExtent b="0" l="0" r="0" t="0"/>
          <wp:wrapNone/>
          <wp:docPr id="140975424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5070" cy="1019376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Pr>
      <w:pict>
        <v:shape id="WordPictureWatermark2" style="position:absolute;width:595.45pt;height:841.9pt;rotation:0;z-index:-503316481;mso-position-horizontal-relative:margin;mso-position-horizontal:center;mso-position-vertical-relative:margin;mso-position-vertical:center;" alt="" type="#_x0000_t75">
          <v:imagedata cropbottom="0f" cropleft="0f" cropright="0f" croptop="0f" r:id="rId1" o:title="image2.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Pr>
      <w:pict>
        <v:shape id="WordPictureWatermark1" style="position:absolute;width:595.45pt;height:841.9pt;rotation:0;z-index:-503316481;mso-position-horizontal-relative:margin;mso-position-horizontal:center;mso-position-vertical-relative:margin;mso-position-vertical:center;" alt="" type="#_x0000_t75">
          <v:imagedata cropbottom="0f" cropleft="0f" cropright="0f" croptop="0f" r:id="rId1" o:title="image2.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table" w:styleId="TableNormal6" w:customStyle="1">
    <w:name w:val="TableNormal"/>
    <w:tblPr>
      <w:tblCellMar>
        <w:top w:w="0.0" w:type="dxa"/>
        <w:left w:w="0.0" w:type="dxa"/>
        <w:bottom w:w="0.0" w:type="dxa"/>
        <w:right w:w="0.0" w:type="dxa"/>
      </w:tblCellMar>
    </w:tblPr>
  </w:style>
  <w:style w:type="table" w:styleId="TableNormal7" w:customStyle="1">
    <w:name w:val="TableNormal"/>
    <w:tblPr>
      <w:tblCellMar>
        <w:top w:w="0.0" w:type="dxa"/>
        <w:left w:w="0.0" w:type="dxa"/>
        <w:bottom w:w="0.0" w:type="dxa"/>
        <w:right w:w="0.0" w:type="dxa"/>
      </w:tblCellMar>
    </w:tblPr>
  </w:style>
  <w:style w:type="table" w:styleId="TableNormal8" w:customStyle="1">
    <w:name w:val="TableNormal"/>
    <w:tblPr>
      <w:tblCellMar>
        <w:top w:w="0.0" w:type="dxa"/>
        <w:left w:w="0.0" w:type="dxa"/>
        <w:bottom w:w="0.0" w:type="dxa"/>
        <w:right w:w="0.0" w:type="dxa"/>
      </w:tblCellMar>
    </w:tblPr>
  </w:style>
  <w:style w:type="table" w:styleId="TableNormal9" w:customStyle="1">
    <w:name w:val="Table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TableNormalf0" w:customStyle="1">
    <w:name w:val="Table 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table" w:styleId="TableNormalf2" w:customStyle="1">
    <w:name w:val="Table Normal"/>
    <w:tblPr>
      <w:tblCellMar>
        <w:top w:w="0.0" w:type="dxa"/>
        <w:left w:w="0.0" w:type="dxa"/>
        <w:bottom w:w="0.0" w:type="dxa"/>
        <w:right w:w="0.0" w:type="dxa"/>
      </w:tblCellMar>
    </w:tblPr>
  </w:style>
  <w:style w:type="table" w:styleId="TableNormalf3" w:customStyle="1">
    <w:name w:val="Table Normal"/>
    <w:tblPr>
      <w:tblCellMar>
        <w:top w:w="0.0" w:type="dxa"/>
        <w:left w:w="0.0" w:type="dxa"/>
        <w:bottom w:w="0.0" w:type="dxa"/>
        <w:right w:w="0.0" w:type="dxa"/>
      </w:tblCellMar>
    </w:tblPr>
  </w:style>
  <w:style w:type="table" w:styleId="TableNormalf4" w:customStyle="1">
    <w:name w:val="Table Normal"/>
    <w:tblPr>
      <w:tblCellMar>
        <w:top w:w="0.0" w:type="dxa"/>
        <w:left w:w="0.0" w:type="dxa"/>
        <w:bottom w:w="0.0" w:type="dxa"/>
        <w:right w:w="0.0" w:type="dxa"/>
      </w:tblCellMar>
    </w:tblPr>
  </w:style>
  <w:style w:type="table" w:styleId="TableNormalf5" w:customStyle="1">
    <w:name w:val="Table Normal"/>
    <w:tblPr>
      <w:tblCellMar>
        <w:top w:w="0.0" w:type="dxa"/>
        <w:left w:w="0.0" w:type="dxa"/>
        <w:bottom w:w="0.0" w:type="dxa"/>
        <w:right w:w="0.0" w:type="dxa"/>
      </w:tblCellMar>
    </w:tblPr>
  </w:style>
  <w:style w:type="table" w:styleId="TableNormalf6" w:customStyle="1">
    <w:name w:val="Table Normal"/>
    <w:tblPr>
      <w:tblCellMar>
        <w:top w:w="0.0" w:type="dxa"/>
        <w:left w:w="0.0" w:type="dxa"/>
        <w:bottom w:w="0.0" w:type="dxa"/>
        <w:right w:w="0.0" w:type="dxa"/>
      </w:tblCellMar>
    </w:tblPr>
  </w:style>
  <w:style w:type="table" w:styleId="TableNormalf7" w:customStyle="1">
    <w:name w:val="Table Normal"/>
    <w:tblPr>
      <w:tblCellMar>
        <w:top w:w="0.0" w:type="dxa"/>
        <w:left w:w="0.0" w:type="dxa"/>
        <w:bottom w:w="0.0" w:type="dxa"/>
        <w:right w:w="0.0" w:type="dxa"/>
      </w:tblCellMar>
    </w:tblPr>
  </w:style>
  <w:style w:type="table" w:styleId="TableNormalf8" w:customStyle="1">
    <w:name w:val="Table Normal"/>
    <w:tblPr>
      <w:tblCellMar>
        <w:top w:w="0.0" w:type="dxa"/>
        <w:left w:w="0.0" w:type="dxa"/>
        <w:bottom w:w="0.0" w:type="dxa"/>
        <w:right w:w="0.0" w:type="dxa"/>
      </w:tblCellMar>
    </w:tblPr>
  </w:style>
  <w:style w:type="table" w:styleId="TableNormalf9" w:customStyle="1">
    <w:name w:val="Table Normal"/>
    <w:tblPr>
      <w:tblCellMar>
        <w:top w:w="0.0" w:type="dxa"/>
        <w:left w:w="0.0" w:type="dxa"/>
        <w:bottom w:w="0.0" w:type="dxa"/>
        <w:right w:w="0.0" w:type="dxa"/>
      </w:tblCellMar>
    </w:tblPr>
  </w:style>
  <w:style w:type="table" w:styleId="TableNormalfa" w:customStyle="1">
    <w:name w:val="Table Normal"/>
    <w:tblPr>
      <w:tblCellMar>
        <w:top w:w="0.0" w:type="dxa"/>
        <w:left w:w="0.0" w:type="dxa"/>
        <w:bottom w:w="0.0" w:type="dxa"/>
        <w:right w:w="0.0" w:type="dxa"/>
      </w:tblCellMar>
    </w:tblPr>
  </w:style>
  <w:style w:type="table" w:styleId="TableNormalfb" w:customStyle="1">
    <w:name w:val="Table Normal"/>
    <w:tblPr>
      <w:tblCellMar>
        <w:top w:w="0.0" w:type="dxa"/>
        <w:left w:w="0.0" w:type="dxa"/>
        <w:bottom w:w="0.0" w:type="dxa"/>
        <w:right w:w="0.0" w:type="dxa"/>
      </w:tblCellMar>
    </w:tblPr>
  </w:style>
  <w:style w:type="table" w:styleId="TableNormalfc" w:customStyle="1">
    <w:name w:val="Table Normal"/>
    <w:tblPr>
      <w:tblCellMar>
        <w:top w:w="0.0" w:type="dxa"/>
        <w:left w:w="0.0" w:type="dxa"/>
        <w:bottom w:w="0.0" w:type="dxa"/>
        <w:right w:w="0.0" w:type="dxa"/>
      </w:tblCellMar>
    </w:tblPr>
  </w:style>
  <w:style w:type="table" w:styleId="TableNormalfd" w:customStyle="1">
    <w:name w:val="Table Normal"/>
    <w:tblPr>
      <w:tblCellMar>
        <w:top w:w="0.0" w:type="dxa"/>
        <w:left w:w="0.0" w:type="dxa"/>
        <w:bottom w:w="0.0" w:type="dxa"/>
        <w:right w:w="0.0" w:type="dxa"/>
      </w:tblCellMar>
    </w:tblPr>
  </w:style>
  <w:style w:type="table" w:styleId="TableNormalfe" w:customStyle="1">
    <w:name w:val="Table Normal"/>
    <w:tblPr>
      <w:tblCellMar>
        <w:top w:w="0.0" w:type="dxa"/>
        <w:left w:w="0.0" w:type="dxa"/>
        <w:bottom w:w="0.0" w:type="dxa"/>
        <w:right w:w="0.0" w:type="dxa"/>
      </w:tblCellMar>
    </w:tblPr>
  </w:style>
  <w:style w:type="table" w:styleId="TableNormalff" w:customStyle="1">
    <w:name w:val="Table Normal"/>
    <w:tblPr>
      <w:tblCellMar>
        <w:top w:w="0.0" w:type="dxa"/>
        <w:left w:w="0.0" w:type="dxa"/>
        <w:bottom w:w="0.0" w:type="dxa"/>
        <w:right w:w="0.0" w:type="dxa"/>
      </w:tblCellMar>
    </w:tblPr>
  </w:style>
  <w:style w:type="table" w:styleId="TableNormalff0" w:customStyle="1">
    <w:name w:val="Table Normal"/>
    <w:tblPr>
      <w:tblCellMar>
        <w:top w:w="0.0" w:type="dxa"/>
        <w:left w:w="0.0" w:type="dxa"/>
        <w:bottom w:w="0.0" w:type="dxa"/>
        <w:right w:w="0.0" w:type="dxa"/>
      </w:tblCellMar>
    </w:tblPr>
  </w:style>
  <w:style w:type="table" w:styleId="TableNormalff1" w:customStyle="1">
    <w:name w:val="Table Normal"/>
    <w:tblPr>
      <w:tblCellMar>
        <w:top w:w="0.0" w:type="dxa"/>
        <w:left w:w="0.0" w:type="dxa"/>
        <w:bottom w:w="0.0" w:type="dxa"/>
        <w:right w:w="0.0" w:type="dxa"/>
      </w:tblCellMar>
    </w:tblPr>
  </w:style>
  <w:style w:type="table" w:styleId="TableNormalff2" w:customStyle="1">
    <w:name w:val="Table Normal"/>
    <w:tblPr>
      <w:tblCellMar>
        <w:top w:w="0.0" w:type="dxa"/>
        <w:left w:w="0.0" w:type="dxa"/>
        <w:bottom w:w="0.0" w:type="dxa"/>
        <w:right w:w="0.0" w:type="dxa"/>
      </w:tblCellMar>
    </w:tblPr>
  </w:style>
  <w:style w:type="table" w:styleId="TableNormalff3" w:customStyle="1">
    <w:name w:val="Table Normal"/>
    <w:tblPr>
      <w:tblCellMar>
        <w:top w:w="0.0" w:type="dxa"/>
        <w:left w:w="0.0" w:type="dxa"/>
        <w:bottom w:w="0.0" w:type="dxa"/>
        <w:right w:w="0.0" w:type="dxa"/>
      </w:tblCellMar>
    </w:tblPr>
  </w:style>
  <w:style w:type="table" w:styleId="TableNormalff4" w:customStyle="1">
    <w:name w:val="Table Normal"/>
    <w:tblPr>
      <w:tblCellMar>
        <w:top w:w="0.0" w:type="dxa"/>
        <w:left w:w="0.0" w:type="dxa"/>
        <w:bottom w:w="0.0" w:type="dxa"/>
        <w:right w:w="0.0" w:type="dxa"/>
      </w:tblCellMar>
    </w:tblPr>
  </w:style>
  <w:style w:type="table" w:styleId="TableNormalff5" w:customStyle="1">
    <w:name w:val="Table Normal"/>
    <w:tblPr>
      <w:tblCellMar>
        <w:top w:w="0.0" w:type="dxa"/>
        <w:left w:w="0.0" w:type="dxa"/>
        <w:bottom w:w="0.0" w:type="dxa"/>
        <w:right w:w="0.0" w:type="dxa"/>
      </w:tblCellMar>
    </w:tblPr>
  </w:style>
  <w:style w:type="table" w:styleId="TableNormalff6" w:customStyle="1">
    <w:name w:val="Table Normal"/>
    <w:tblPr>
      <w:tblCellMar>
        <w:top w:w="0.0" w:type="dxa"/>
        <w:left w:w="0.0" w:type="dxa"/>
        <w:bottom w:w="0.0" w:type="dxa"/>
        <w:right w:w="0.0" w:type="dxa"/>
      </w:tblCellMar>
    </w:tblPr>
  </w:style>
  <w:style w:type="table" w:styleId="TableNormalff7" w:customStyle="1">
    <w:name w:val="Table Normal"/>
    <w:tblPr>
      <w:tblCellMar>
        <w:top w:w="0.0" w:type="dxa"/>
        <w:left w:w="0.0" w:type="dxa"/>
        <w:bottom w:w="0.0" w:type="dxa"/>
        <w:right w:w="0.0" w:type="dxa"/>
      </w:tblCellMar>
    </w:tblPr>
  </w:style>
  <w:style w:type="table" w:styleId="TableNormalff8" w:customStyle="1">
    <w:name w:val="Table Normal"/>
    <w:tblPr>
      <w:tblCellMar>
        <w:top w:w="0.0" w:type="dxa"/>
        <w:left w:w="0.0" w:type="dxa"/>
        <w:bottom w:w="0.0" w:type="dxa"/>
        <w:right w:w="0.0" w:type="dxa"/>
      </w:tblCellMar>
    </w:tblPr>
  </w:style>
  <w:style w:type="table" w:styleId="TableNormalff9" w:customStyle="1">
    <w:name w:val="Table Normal"/>
    <w:tblPr>
      <w:tblCellMar>
        <w:top w:w="0.0" w:type="dxa"/>
        <w:left w:w="0.0" w:type="dxa"/>
        <w:bottom w:w="0.0" w:type="dxa"/>
        <w:right w:w="0.0" w:type="dxa"/>
      </w:tblCellMar>
    </w:tblPr>
  </w:style>
  <w:style w:type="table" w:styleId="TableNormalffa" w:customStyle="1">
    <w:name w:val="Table Normal"/>
    <w:tblPr>
      <w:tblCellMar>
        <w:top w:w="0.0" w:type="dxa"/>
        <w:left w:w="0.0" w:type="dxa"/>
        <w:bottom w:w="0.0" w:type="dxa"/>
        <w:right w:w="0.0" w:type="dxa"/>
      </w:tblCellMar>
    </w:tblPr>
  </w:style>
  <w:style w:type="table" w:styleId="TableNormalffb" w:customStyle="1">
    <w:name w:val="Table Normal"/>
    <w:tblPr>
      <w:tblCellMar>
        <w:top w:w="0.0" w:type="dxa"/>
        <w:left w:w="0.0" w:type="dxa"/>
        <w:bottom w:w="0.0" w:type="dxa"/>
        <w:right w:w="0.0" w:type="dxa"/>
      </w:tblCellMar>
    </w:tblPr>
  </w:style>
  <w:style w:type="table" w:styleId="TableNormalffc" w:customStyle="1">
    <w:name w:val="Table Normal"/>
    <w:tblPr>
      <w:tblCellMar>
        <w:top w:w="0.0" w:type="dxa"/>
        <w:left w:w="0.0" w:type="dxa"/>
        <w:bottom w:w="0.0" w:type="dxa"/>
        <w:right w:w="0.0" w:type="dxa"/>
      </w:tblCellMar>
    </w:tblPr>
  </w:style>
  <w:style w:type="table" w:styleId="TableNormalffd" w:customStyle="1">
    <w:name w:val="Table Normal"/>
    <w:tblPr>
      <w:tblCellMar>
        <w:top w:w="0.0" w:type="dxa"/>
        <w:left w:w="0.0" w:type="dxa"/>
        <w:bottom w:w="0.0" w:type="dxa"/>
        <w:right w:w="0.0" w:type="dxa"/>
      </w:tblCellMar>
    </w:tblPr>
  </w:style>
  <w:style w:type="table" w:styleId="TableNormalffe"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4B11B6"/>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B11B6"/>
  </w:style>
  <w:style w:type="paragraph" w:styleId="Rodap">
    <w:name w:val="footer"/>
    <w:basedOn w:val="Normal"/>
    <w:link w:val="RodapChar"/>
    <w:uiPriority w:val="99"/>
    <w:unhideWhenUsed w:val="1"/>
    <w:rsid w:val="004B11B6"/>
    <w:pPr>
      <w:tabs>
        <w:tab w:val="center" w:pos="4252"/>
        <w:tab w:val="right" w:pos="8504"/>
      </w:tabs>
      <w:spacing w:after="0" w:line="240" w:lineRule="auto"/>
    </w:pPr>
  </w:style>
  <w:style w:type="character" w:styleId="RodapChar" w:customStyle="1">
    <w:name w:val="Rodapé Char"/>
    <w:basedOn w:val="Fontepargpadro"/>
    <w:link w:val="Rodap"/>
    <w:uiPriority w:val="99"/>
    <w:rsid w:val="004B11B6"/>
  </w:style>
  <w:style w:type="paragraph" w:styleId="NormalWeb">
    <w:name w:val="Normal (Web)"/>
    <w:basedOn w:val="Normal"/>
    <w:uiPriority w:val="99"/>
    <w:unhideWhenUsed w:val="1"/>
    <w:rsid w:val="00395256"/>
    <w:pPr>
      <w:spacing w:after="100" w:afterAutospacing="1" w:before="100" w:beforeAutospacing="1" w:line="240" w:lineRule="auto"/>
    </w:pPr>
    <w:rPr>
      <w:rFonts w:ascii="Times New Roman" w:cs="Times New Roman" w:eastAsia="Times New Roman" w:hAnsi="Times New Roman"/>
      <w:sz w:val="24"/>
      <w:szCs w:val="24"/>
    </w:rPr>
  </w:style>
  <w:style w:type="paragraph" w:styleId="Textodebalo">
    <w:name w:val="Balloon Text"/>
    <w:basedOn w:val="Normal"/>
    <w:link w:val="TextodebaloChar"/>
    <w:uiPriority w:val="99"/>
    <w:semiHidden w:val="1"/>
    <w:unhideWhenUsed w:val="1"/>
    <w:rsid w:val="00395256"/>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395256"/>
    <w:rPr>
      <w:rFonts w:ascii="Segoe UI" w:cs="Segoe UI" w:hAnsi="Segoe UI"/>
      <w:sz w:val="18"/>
      <w:szCs w:val="18"/>
    </w:rPr>
  </w:style>
  <w:style w:type="table" w:styleId="Tabelacomgrade">
    <w:name w:val="Table Grid"/>
    <w:basedOn w:val="Tabelanormal"/>
    <w:uiPriority w:val="39"/>
    <w:rsid w:val="009522A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EB339F"/>
    <w:pPr>
      <w:autoSpaceDE w:val="0"/>
      <w:autoSpaceDN w:val="0"/>
      <w:adjustRightInd w:val="0"/>
      <w:spacing w:after="0" w:line="240" w:lineRule="auto"/>
    </w:pPr>
    <w:rPr>
      <w:rFonts w:ascii="Times New Roman" w:cs="Times New Roman" w:hAnsi="Times New Roman"/>
      <w:color w:val="000000"/>
      <w:sz w:val="24"/>
      <w:szCs w:val="24"/>
    </w:rPr>
  </w:style>
  <w:style w:type="paragraph" w:styleId="PargrafodaLista">
    <w:name w:val="List Paragraph"/>
    <w:basedOn w:val="Normal"/>
    <w:uiPriority w:val="34"/>
    <w:qFormat w:val="1"/>
    <w:rsid w:val="009F1BB0"/>
    <w:pPr>
      <w:ind w:left="720"/>
      <w:contextualSpacing w:val="1"/>
    </w:pPr>
  </w:style>
  <w:style w:type="paragraph" w:styleId="SemEspaamento">
    <w:name w:val="No Spacing"/>
    <w:uiPriority w:val="1"/>
    <w:qFormat w:val="1"/>
    <w:rsid w:val="00A86C58"/>
    <w:pPr>
      <w:spacing w:after="0" w:line="240" w:lineRule="auto"/>
    </w:pPr>
  </w:style>
  <w:style w:type="character" w:styleId="Hyperlink">
    <w:name w:val="Hyperlink"/>
    <w:basedOn w:val="Fontepargpadro"/>
    <w:uiPriority w:val="99"/>
    <w:unhideWhenUsed w:val="1"/>
    <w:rsid w:val="00F76529"/>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QeOzfcUZg0iTHH9dpxJ11kC4w==">CgMxLjAyCWguMWZvYjl0ZTIJaC4yZXQ5MnAwMgloLjMwajB6bGw4AHIhMTRUcDlBUnlHUWtOX3ZkNzlRTnNaREVhYUx0dUVua1Fi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2025-02-03T21:58:00Z</dcterms:created>
  <dc:creator>Endrew Rodrigues</dc:creator>
</cp:coreProperties>
</file>