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E901CD0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EF7FA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101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7C21FB01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314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D56F147" w14:textId="78D0A398" w:rsidR="00E9081E" w:rsidRDefault="00E9081E" w:rsidP="0006746E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E9081E">
        <w:rPr>
          <w:rFonts w:ascii="Times New Roman" w:hAnsi="Times New Roman" w:cs="Times New Roman"/>
          <w:sz w:val="24"/>
          <w:szCs w:val="24"/>
        </w:rPr>
        <w:t>“Cria o Banco Municipal de Referências Culturais,</w:t>
      </w:r>
      <w:r w:rsidR="0006746E" w:rsidRP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E9081E">
        <w:rPr>
          <w:rFonts w:ascii="Times New Roman" w:hAnsi="Times New Roman" w:cs="Times New Roman"/>
          <w:sz w:val="24"/>
          <w:szCs w:val="24"/>
        </w:rPr>
        <w:t>com o</w:t>
      </w:r>
      <w:r w:rsidR="0006746E" w:rsidRP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E9081E">
        <w:rPr>
          <w:rFonts w:ascii="Times New Roman" w:hAnsi="Times New Roman" w:cs="Times New Roman"/>
          <w:sz w:val="24"/>
          <w:szCs w:val="24"/>
        </w:rPr>
        <w:t>objetivo de mapear, divulgar e fortalecer as expressões</w:t>
      </w:r>
      <w:r w:rsidR="0006746E" w:rsidRP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115D7B">
        <w:rPr>
          <w:rFonts w:ascii="Times New Roman" w:hAnsi="Times New Roman" w:cs="Times New Roman"/>
          <w:sz w:val="24"/>
          <w:szCs w:val="24"/>
        </w:rPr>
        <w:t xml:space="preserve">culturais existentes no </w:t>
      </w:r>
      <w:r w:rsidR="0006746E" w:rsidRPr="00115D7B">
        <w:rPr>
          <w:rFonts w:ascii="Times New Roman" w:hAnsi="Times New Roman" w:cs="Times New Roman"/>
          <w:sz w:val="24"/>
          <w:szCs w:val="24"/>
        </w:rPr>
        <w:t>M</w:t>
      </w:r>
      <w:r w:rsidRPr="00115D7B">
        <w:rPr>
          <w:rFonts w:ascii="Times New Roman" w:hAnsi="Times New Roman" w:cs="Times New Roman"/>
          <w:sz w:val="24"/>
          <w:szCs w:val="24"/>
        </w:rPr>
        <w:t>unicípio de Itapevi.”</w:t>
      </w:r>
    </w:p>
    <w:p w14:paraId="335F9D1A" w14:textId="77777777" w:rsidR="00662AF7" w:rsidRPr="00115D7B" w:rsidRDefault="00662AF7" w:rsidP="0006746E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7C0F2DA4" w:rsidR="004B26B8" w:rsidRDefault="00D725FD" w:rsidP="00E9081E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7A0229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="005F56A4">
        <w:rPr>
          <w:rFonts w:ascii="Times New Roman" w:hAnsi="Times New Roman" w:cs="Times New Roman"/>
          <w:b/>
          <w:sz w:val="24"/>
          <w:szCs w:val="24"/>
        </w:rPr>
        <w:t>- PODEMOS.</w:t>
      </w:r>
    </w:p>
    <w:p w14:paraId="263FF567" w14:textId="75474FA8" w:rsidR="006A34B5" w:rsidRPr="00143E30" w:rsidRDefault="006A34B5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</w:t>
      </w:r>
      <w:r w:rsidR="0005674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B01D2">
        <w:rPr>
          <w:rFonts w:ascii="Times New Roman" w:hAnsi="Times New Roman" w:cs="Times New Roman"/>
          <w:b/>
          <w:sz w:val="24"/>
          <w:szCs w:val="24"/>
        </w:rPr>
        <w:t>MARIZA MARTINS BORGES-PODEMOS</w:t>
      </w:r>
      <w:r w:rsidR="00BC25E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8A8DA" w14:textId="43336CE1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06746E">
        <w:rPr>
          <w:rFonts w:ascii="Times New Roman" w:hAnsi="Times New Roman" w:cs="Times New Roman"/>
          <w:sz w:val="24"/>
          <w:szCs w:val="24"/>
        </w:rPr>
        <w:t xml:space="preserve"> Fica criado o Banco Municipal de Referências Culturais, com a finalidade de identificar,</w:t>
      </w:r>
      <w:r w:rsid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06746E">
        <w:rPr>
          <w:rFonts w:ascii="Times New Roman" w:hAnsi="Times New Roman" w:cs="Times New Roman"/>
          <w:sz w:val="24"/>
          <w:szCs w:val="24"/>
        </w:rPr>
        <w:t>registrar e divulgar expressões culturais, saberes populares, artistas, grupos e espaços culturais</w:t>
      </w:r>
      <w:r w:rsid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06746E">
        <w:rPr>
          <w:rFonts w:ascii="Times New Roman" w:hAnsi="Times New Roman" w:cs="Times New Roman"/>
          <w:sz w:val="24"/>
          <w:szCs w:val="24"/>
        </w:rPr>
        <w:t>do</w:t>
      </w:r>
      <w:r w:rsid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06746E">
        <w:rPr>
          <w:rFonts w:ascii="Times New Roman" w:hAnsi="Times New Roman" w:cs="Times New Roman"/>
          <w:sz w:val="24"/>
          <w:szCs w:val="24"/>
        </w:rPr>
        <w:t>município de Itapevi.</w:t>
      </w:r>
    </w:p>
    <w:p w14:paraId="6DF2A11D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06746E">
        <w:rPr>
          <w:rFonts w:ascii="Times New Roman" w:hAnsi="Times New Roman" w:cs="Times New Roman"/>
          <w:sz w:val="24"/>
          <w:szCs w:val="24"/>
        </w:rPr>
        <w:t xml:space="preserve"> O Banco terá caráter público, informativo e colaborativo, e poderá incluir:</w:t>
      </w:r>
    </w:p>
    <w:p w14:paraId="101BC149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46E">
        <w:rPr>
          <w:rFonts w:ascii="Times New Roman" w:hAnsi="Times New Roman" w:cs="Times New Roman"/>
          <w:sz w:val="24"/>
          <w:szCs w:val="24"/>
        </w:rPr>
        <w:t>manifestações</w:t>
      </w:r>
      <w:proofErr w:type="gramEnd"/>
      <w:r w:rsidRPr="0006746E">
        <w:rPr>
          <w:rFonts w:ascii="Times New Roman" w:hAnsi="Times New Roman" w:cs="Times New Roman"/>
          <w:sz w:val="24"/>
          <w:szCs w:val="24"/>
        </w:rPr>
        <w:t xml:space="preserve"> culturais tradicionais, contemporâneas, populares ou periféricas;</w:t>
      </w:r>
    </w:p>
    <w:p w14:paraId="186DBADD" w14:textId="33E30A9A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46E">
        <w:rPr>
          <w:rFonts w:ascii="Times New Roman" w:hAnsi="Times New Roman" w:cs="Times New Roman"/>
          <w:sz w:val="24"/>
          <w:szCs w:val="24"/>
        </w:rPr>
        <w:t>artistas</w:t>
      </w:r>
      <w:proofErr w:type="gramEnd"/>
      <w:r w:rsidRPr="0006746E">
        <w:rPr>
          <w:rFonts w:ascii="Times New Roman" w:hAnsi="Times New Roman" w:cs="Times New Roman"/>
          <w:sz w:val="24"/>
          <w:szCs w:val="24"/>
        </w:rPr>
        <w:t xml:space="preserve"> e grupos atuantes nas áreas de música, dança, teatro, literatura, audiovisual, cultura</w:t>
      </w:r>
      <w:r w:rsid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06746E">
        <w:rPr>
          <w:rFonts w:ascii="Times New Roman" w:hAnsi="Times New Roman" w:cs="Times New Roman"/>
          <w:sz w:val="24"/>
          <w:szCs w:val="24"/>
        </w:rPr>
        <w:t>digital, entre outras;</w:t>
      </w:r>
    </w:p>
    <w:p w14:paraId="44A65CB8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espaços culturais, centros comunitários, coletivos e movimentos culturais organizados;</w:t>
      </w:r>
    </w:p>
    <w:p w14:paraId="3D3FCDAB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46E">
        <w:rPr>
          <w:rFonts w:ascii="Times New Roman" w:hAnsi="Times New Roman" w:cs="Times New Roman"/>
          <w:sz w:val="24"/>
          <w:szCs w:val="24"/>
        </w:rPr>
        <w:t>ofícios</w:t>
      </w:r>
      <w:proofErr w:type="gramEnd"/>
      <w:r w:rsidRPr="0006746E">
        <w:rPr>
          <w:rFonts w:ascii="Times New Roman" w:hAnsi="Times New Roman" w:cs="Times New Roman"/>
          <w:sz w:val="24"/>
          <w:szCs w:val="24"/>
        </w:rPr>
        <w:t xml:space="preserve"> e saberes reconhecidos pelas comunidades locais.</w:t>
      </w:r>
    </w:p>
    <w:p w14:paraId="53C1F642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06746E">
        <w:rPr>
          <w:rFonts w:ascii="Times New Roman" w:hAnsi="Times New Roman" w:cs="Times New Roman"/>
          <w:sz w:val="24"/>
          <w:szCs w:val="24"/>
        </w:rPr>
        <w:t xml:space="preserve"> O Banco poderá ser alimentado por meio de:</w:t>
      </w:r>
    </w:p>
    <w:p w14:paraId="53111359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46E">
        <w:rPr>
          <w:rFonts w:ascii="Times New Roman" w:hAnsi="Times New Roman" w:cs="Times New Roman"/>
          <w:sz w:val="24"/>
          <w:szCs w:val="24"/>
        </w:rPr>
        <w:t>inscrições</w:t>
      </w:r>
      <w:proofErr w:type="gramEnd"/>
      <w:r w:rsidRPr="0006746E">
        <w:rPr>
          <w:rFonts w:ascii="Times New Roman" w:hAnsi="Times New Roman" w:cs="Times New Roman"/>
          <w:sz w:val="24"/>
          <w:szCs w:val="24"/>
        </w:rPr>
        <w:t xml:space="preserve"> voluntárias realizadas por artistas, grupos e coletivos culturais;</w:t>
      </w:r>
    </w:p>
    <w:p w14:paraId="51202136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46E">
        <w:rPr>
          <w:rFonts w:ascii="Times New Roman" w:hAnsi="Times New Roman" w:cs="Times New Roman"/>
          <w:sz w:val="24"/>
          <w:szCs w:val="24"/>
        </w:rPr>
        <w:t>indicações</w:t>
      </w:r>
      <w:proofErr w:type="gramEnd"/>
      <w:r w:rsidRPr="0006746E">
        <w:rPr>
          <w:rFonts w:ascii="Times New Roman" w:hAnsi="Times New Roman" w:cs="Times New Roman"/>
          <w:sz w:val="24"/>
          <w:szCs w:val="24"/>
        </w:rPr>
        <w:t xml:space="preserve"> da sociedade civil por formulário eletrônico ou físico;</w:t>
      </w:r>
    </w:p>
    <w:p w14:paraId="58A6F353" w14:textId="77777777" w:rsidR="0006746E" w:rsidRP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06746E">
        <w:rPr>
          <w:rFonts w:ascii="Times New Roman" w:hAnsi="Times New Roman" w:cs="Times New Roman"/>
          <w:sz w:val="24"/>
          <w:szCs w:val="24"/>
        </w:rPr>
        <w:t xml:space="preserve"> articulação com escolas, bibliotecas, associações de bairro e conselhos locais de cultura.</w:t>
      </w:r>
    </w:p>
    <w:p w14:paraId="1464507E" w14:textId="1B226530" w:rsidR="00AD2F1C" w:rsidRPr="00115D7B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46E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06746E">
        <w:rPr>
          <w:rFonts w:ascii="Times New Roman" w:hAnsi="Times New Roman" w:cs="Times New Roman"/>
          <w:sz w:val="24"/>
          <w:szCs w:val="24"/>
        </w:rPr>
        <w:t xml:space="preserve"> A gestão do Banco poderá ser compartilhada com entidades culturais e instituições de</w:t>
      </w:r>
      <w:r w:rsidR="00115D7B">
        <w:rPr>
          <w:rFonts w:ascii="Times New Roman" w:hAnsi="Times New Roman" w:cs="Times New Roman"/>
          <w:sz w:val="24"/>
          <w:szCs w:val="24"/>
        </w:rPr>
        <w:t xml:space="preserve"> </w:t>
      </w:r>
      <w:r w:rsidRPr="00115D7B">
        <w:rPr>
          <w:rFonts w:ascii="Times New Roman" w:hAnsi="Times New Roman" w:cs="Times New Roman"/>
          <w:sz w:val="24"/>
          <w:szCs w:val="24"/>
        </w:rPr>
        <w:t>ensino, respeitando critérios públicos e democráticos de inclusão e atualização.</w:t>
      </w:r>
    </w:p>
    <w:p w14:paraId="3BB9E2DE" w14:textId="3A0EE256" w:rsidR="0006746E" w:rsidRDefault="0006746E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D7B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115D7B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06EC3AA" w14:textId="77777777" w:rsidR="00532287" w:rsidRDefault="00532287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77859" w14:textId="77777777" w:rsidR="00532287" w:rsidRDefault="00532287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C2236" w14:textId="77777777" w:rsidR="00532287" w:rsidRPr="00115D7B" w:rsidRDefault="00532287" w:rsidP="00067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59D73ECC" w:rsidR="00BC0357" w:rsidRDefault="00BC1717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7A004807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662AF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662AF7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662AF7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662AF7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1E"/>
    <w:rsid w:val="000410EF"/>
    <w:rsid w:val="000452A9"/>
    <w:rsid w:val="00045EA2"/>
    <w:rsid w:val="00051788"/>
    <w:rsid w:val="00054CE1"/>
    <w:rsid w:val="0005674E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97E18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219A"/>
    <w:rsid w:val="002432C3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2287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2AF7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34B5"/>
    <w:rsid w:val="006A4B7F"/>
    <w:rsid w:val="006A5C91"/>
    <w:rsid w:val="006A74D8"/>
    <w:rsid w:val="006A7D1D"/>
    <w:rsid w:val="006B042C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6C75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EF7FA7"/>
    <w:rsid w:val="00F05D99"/>
    <w:rsid w:val="00F078F2"/>
    <w:rsid w:val="00F107A9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22</cp:revision>
  <cp:lastPrinted>2025-09-04T13:47:00Z</cp:lastPrinted>
  <dcterms:created xsi:type="dcterms:W3CDTF">2025-09-02T12:39:00Z</dcterms:created>
  <dcterms:modified xsi:type="dcterms:W3CDTF">2025-09-24T17:12:00Z</dcterms:modified>
</cp:coreProperties>
</file>