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586B" w14:textId="710D6AF0" w:rsidR="000E61D6" w:rsidRPr="00E06A66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722A7">
        <w:rPr>
          <w:rFonts w:ascii="Times New Roman" w:hAnsi="Times New Roman" w:cs="Times New Roman"/>
          <w:b/>
          <w:bCs/>
          <w:sz w:val="24"/>
          <w:szCs w:val="24"/>
          <w:u w:val="single"/>
        </w:rPr>
        <w:t>84</w:t>
      </w:r>
      <w:r w:rsidR="00354DDB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97227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01DCA2F8" w14:textId="77CC1406" w:rsidR="00FE17FD" w:rsidRPr="00E06A66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722A7">
        <w:rPr>
          <w:rFonts w:ascii="Times New Roman" w:hAnsi="Times New Roman" w:cs="Times New Roman"/>
          <w:b/>
          <w:bCs/>
          <w:sz w:val="24"/>
          <w:szCs w:val="24"/>
          <w:u w:val="single"/>
        </w:rPr>
        <w:t>455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0864AA03" w14:textId="77777777" w:rsidR="007E014F" w:rsidRPr="00E06A66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DAE520" w14:textId="77777777" w:rsidR="000E61D6" w:rsidRPr="009B68DD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EB2037" w14:textId="097F9C0A" w:rsidR="00B86968" w:rsidRDefault="00E722A7" w:rsidP="00B34E98">
      <w:pPr>
        <w:autoSpaceDE w:val="0"/>
        <w:autoSpaceDN w:val="0"/>
        <w:adjustRightInd w:val="0"/>
        <w:spacing w:after="0"/>
        <w:ind w:left="32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722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“DISPÕE SOBRE ALTERAÇÃO DO ARTIGO 3º DA LEI</w:t>
      </w:r>
      <w:r w:rsidR="00B34E9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E722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MUNICIPAL Nº 3.217 DE 15 DE AGOSTO DE 2023,</w:t>
      </w:r>
      <w:r w:rsidR="00A83C5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E722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 DÁ OUTRAS PROVIDÊNCIAS.”</w:t>
      </w:r>
    </w:p>
    <w:p w14:paraId="01CF1EEC" w14:textId="77777777" w:rsidR="00570F0F" w:rsidRDefault="00570F0F" w:rsidP="00570F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</w:p>
    <w:p w14:paraId="03624914" w14:textId="521CCE4C" w:rsidR="00164371" w:rsidRDefault="00570F0F" w:rsidP="00570F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 w:rsidR="00123DD0" w:rsidRPr="006078A8">
        <w:rPr>
          <w:rFonts w:ascii="Times New Roman" w:hAnsi="Times New Roman" w:cs="Times New Roman"/>
          <w:b/>
          <w:bCs/>
          <w:sz w:val="24"/>
          <w:szCs w:val="24"/>
        </w:rPr>
        <w:t>AUTOR: PODER EXECUTIVO</w:t>
      </w:r>
    </w:p>
    <w:p w14:paraId="7334A777" w14:textId="77777777" w:rsidR="009F58B6" w:rsidRPr="006078A8" w:rsidRDefault="009F58B6" w:rsidP="00F2471E">
      <w:pPr>
        <w:autoSpaceDE w:val="0"/>
        <w:autoSpaceDN w:val="0"/>
        <w:adjustRightInd w:val="0"/>
        <w:spacing w:after="0"/>
        <w:ind w:left="1701" w:firstLine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0E13B6" w14:textId="77777777" w:rsidR="009F58B6" w:rsidRPr="000A0F6A" w:rsidRDefault="009F58B6" w:rsidP="009F58B6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D0003">
        <w:rPr>
          <w:rFonts w:ascii="Times" w:hAnsi="Times" w:cs="Times New Roman"/>
          <w:b/>
          <w:sz w:val="24"/>
          <w:szCs w:val="24"/>
        </w:rPr>
        <w:t>A Câmara Municipal de Itapevi,</w:t>
      </w:r>
      <w:r w:rsidRPr="000A0F6A">
        <w:rPr>
          <w:rFonts w:ascii="Times" w:hAnsi="Times" w:cs="Times New Roman"/>
          <w:b/>
          <w:sz w:val="24"/>
          <w:szCs w:val="24"/>
        </w:rPr>
        <w:t xml:space="preserve">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0225F03D" w14:textId="77777777" w:rsidR="006078A8" w:rsidRPr="006078A8" w:rsidRDefault="006078A8" w:rsidP="006078A8">
      <w:pP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</w:p>
    <w:p w14:paraId="2216A5D0" w14:textId="2F8BDDC7" w:rsidR="00324467" w:rsidRPr="00324467" w:rsidRDefault="00324467" w:rsidP="003F79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4467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324467">
        <w:rPr>
          <w:rFonts w:ascii="Times New Roman" w:hAnsi="Times New Roman" w:cs="Times New Roman"/>
          <w:bCs/>
          <w:sz w:val="24"/>
          <w:szCs w:val="24"/>
        </w:rPr>
        <w:t>Fica alterado o artigo 3º da Lei Municipal nº 3.217, de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15 de agosto de 2023 que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passará a vigorar com a seguinte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redação:</w:t>
      </w:r>
    </w:p>
    <w:p w14:paraId="5BD6FB26" w14:textId="2A572316" w:rsidR="00324467" w:rsidRPr="00324467" w:rsidRDefault="00324467" w:rsidP="00F2471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4467">
        <w:rPr>
          <w:rFonts w:ascii="Times New Roman" w:hAnsi="Times New Roman" w:cs="Times New Roman"/>
          <w:b/>
          <w:sz w:val="24"/>
          <w:szCs w:val="24"/>
        </w:rPr>
        <w:t xml:space="preserve">“Art. 3º </w:t>
      </w:r>
      <w:r w:rsidRPr="00324467">
        <w:rPr>
          <w:rFonts w:ascii="Times New Roman" w:hAnsi="Times New Roman" w:cs="Times New Roman"/>
          <w:bCs/>
          <w:sz w:val="24"/>
          <w:szCs w:val="24"/>
        </w:rPr>
        <w:t>O Conselho Municipal de Promoção da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Igualdade Racial será constituído por 16</w:t>
      </w:r>
      <w:r w:rsidR="00A83C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(dezesseis) membros, sendo 08 (oito)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representantes do Executivo e 08 (oito)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representantes de entidades relacionadas ao eixo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de atuação, que corroborem com a eficiência,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eficácia e efetividade do Conselho. Todos os</w:t>
      </w:r>
      <w:r w:rsidR="003F79F0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membros serão indicados pela Secretaria</w:t>
      </w:r>
      <w:r w:rsidR="00667FF6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Municipal de Direitos Humanos e Cidadania, como</w:t>
      </w:r>
      <w:r w:rsid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segue:</w:t>
      </w:r>
    </w:p>
    <w:p w14:paraId="7F640412" w14:textId="1235E71D" w:rsidR="00324467" w:rsidRPr="00570F0F" w:rsidRDefault="00324467" w:rsidP="003F79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4467">
        <w:rPr>
          <w:rFonts w:ascii="Times New Roman" w:hAnsi="Times New Roman" w:cs="Times New Roman"/>
          <w:b/>
          <w:sz w:val="24"/>
          <w:szCs w:val="24"/>
        </w:rPr>
        <w:t xml:space="preserve">I - </w:t>
      </w:r>
      <w:r w:rsidRPr="00667FF6">
        <w:rPr>
          <w:rFonts w:ascii="Times New Roman" w:hAnsi="Times New Roman" w:cs="Times New Roman"/>
          <w:bCs/>
          <w:sz w:val="24"/>
          <w:szCs w:val="24"/>
        </w:rPr>
        <w:t>Representantes do Poder Público:</w:t>
      </w:r>
    </w:p>
    <w:p w14:paraId="773108F9" w14:textId="136D4451" w:rsidR="00324467" w:rsidRDefault="00324467" w:rsidP="003F79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(...)</w:t>
      </w:r>
    </w:p>
    <w:p w14:paraId="2AD32A2C" w14:textId="7565A4C6" w:rsidR="00324467" w:rsidRPr="00667FF6" w:rsidRDefault="00324467" w:rsidP="003F79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4467">
        <w:rPr>
          <w:rFonts w:ascii="Times New Roman" w:hAnsi="Times New Roman" w:cs="Times New Roman"/>
          <w:b/>
          <w:sz w:val="24"/>
          <w:szCs w:val="24"/>
        </w:rPr>
        <w:t xml:space="preserve">h) </w:t>
      </w:r>
      <w:r w:rsidRPr="00324467">
        <w:rPr>
          <w:rFonts w:ascii="Times New Roman" w:hAnsi="Times New Roman" w:cs="Times New Roman"/>
          <w:bCs/>
          <w:sz w:val="24"/>
          <w:szCs w:val="24"/>
        </w:rPr>
        <w:t>01 (um) representante da Secretaria Municipal</w:t>
      </w:r>
      <w:r w:rsidR="00667FF6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4467">
        <w:rPr>
          <w:rFonts w:ascii="Times New Roman" w:hAnsi="Times New Roman" w:cs="Times New Roman"/>
          <w:bCs/>
          <w:sz w:val="24"/>
          <w:szCs w:val="24"/>
        </w:rPr>
        <w:t>de Desenvolvimento Econômico.</w:t>
      </w:r>
    </w:p>
    <w:p w14:paraId="71941923" w14:textId="38F003F9" w:rsidR="00324467" w:rsidRPr="00324467" w:rsidRDefault="00324467" w:rsidP="003F79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(...)</w:t>
      </w:r>
    </w:p>
    <w:p w14:paraId="61FC46EF" w14:textId="6AD54963" w:rsidR="00324467" w:rsidRPr="00570F0F" w:rsidRDefault="00324467" w:rsidP="003244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003">
        <w:rPr>
          <w:rFonts w:ascii="Times New Roman" w:hAnsi="Times New Roman" w:cs="Times New Roman"/>
          <w:b/>
          <w:sz w:val="24"/>
          <w:szCs w:val="24"/>
        </w:rPr>
        <w:t>Art. 2º</w:t>
      </w:r>
      <w:r w:rsidRPr="00324467">
        <w:rPr>
          <w:rFonts w:ascii="Times New Roman" w:hAnsi="Times New Roman" w:cs="Times New Roman"/>
          <w:bCs/>
          <w:sz w:val="24"/>
          <w:szCs w:val="24"/>
        </w:rPr>
        <w:t xml:space="preserve"> Esta Lei entra em vigor na data de sua publicação,</w:t>
      </w:r>
      <w:r w:rsidR="00667FF6" w:rsidRPr="00667F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67FF6">
        <w:rPr>
          <w:rFonts w:ascii="Times New Roman" w:hAnsi="Times New Roman" w:cs="Times New Roman"/>
          <w:bCs/>
          <w:sz w:val="24"/>
          <w:szCs w:val="24"/>
        </w:rPr>
        <w:t>revogando-se as disposições em contrário.</w:t>
      </w:r>
    </w:p>
    <w:p w14:paraId="5A2D9879" w14:textId="36231938" w:rsidR="0097227E" w:rsidRPr="00570F0F" w:rsidRDefault="0078486B" w:rsidP="003B3741">
      <w:pPr>
        <w:tabs>
          <w:tab w:val="left" w:pos="-180"/>
          <w:tab w:val="left" w:pos="2244"/>
        </w:tabs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80431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16</w:t>
      </w:r>
      <w:r w:rsidR="00B86968"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</w:t>
      </w:r>
      <w:r w:rsidR="0080431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setembro</w:t>
      </w:r>
      <w:r w:rsidR="00B86968"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2025</w:t>
      </w:r>
      <w:r w:rsidR="00E06A66"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  <w:r w:rsidR="0097227E" w:rsidRPr="0097227E">
        <w:rPr>
          <w:rFonts w:ascii="Times New Roman" w:eastAsia="Lucida Sans Unicode" w:hAnsi="Times New Roman" w:cs="Times New Roman"/>
          <w:b/>
          <w:noProof/>
          <w:kern w:val="2"/>
          <w:sz w:val="24"/>
          <w:szCs w:val="24"/>
          <w:lang w:bidi="hi-IN"/>
        </w:rPr>
        <w:drawing>
          <wp:anchor distT="0" distB="0" distL="114300" distR="114300" simplePos="0" relativeHeight="251659264" behindDoc="1" locked="0" layoutInCell="1" allowOverlap="1" wp14:anchorId="67DB63D4" wp14:editId="2FAEA45E">
            <wp:simplePos x="0" y="0"/>
            <wp:positionH relativeFrom="margin">
              <wp:posOffset>-20955</wp:posOffset>
            </wp:positionH>
            <wp:positionV relativeFrom="paragraph">
              <wp:posOffset>278765</wp:posOffset>
            </wp:positionV>
            <wp:extent cx="5180965" cy="1000125"/>
            <wp:effectExtent l="0" t="0" r="0" b="0"/>
            <wp:wrapNone/>
            <wp:docPr id="2112442745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3A2B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6EA73FC9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2146FCC1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Rafael Alan de Moraes Romeiros</w:t>
      </w: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ab/>
        <w:t xml:space="preserve">                                     Mauricio Alonso Murakami</w:t>
      </w:r>
    </w:p>
    <w:p w14:paraId="63F7835C" w14:textId="7B8B4A7D" w:rsidR="00667F39" w:rsidRPr="00570F0F" w:rsidRDefault="0097227E" w:rsidP="00570F0F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Presidente                                                                             1º Secretário</w:t>
      </w:r>
      <w:r w:rsidRPr="0097227E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ab/>
      </w:r>
    </w:p>
    <w:p w14:paraId="6394ADDD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0BABF9AF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sectPr w:rsidR="00667F39" w:rsidRPr="006078A8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99D7B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07F3D5E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1FD7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1D19" w14:textId="77777777" w:rsidR="007D181E" w:rsidRPr="00F534EC" w:rsidRDefault="003B374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25F8FDF5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234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FD447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5BE3D988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CF4" w14:textId="77777777" w:rsidR="007D181E" w:rsidRDefault="003B3741">
    <w:pPr>
      <w:pStyle w:val="Cabealho"/>
    </w:pPr>
    <w:r>
      <w:rPr>
        <w:noProof/>
      </w:rPr>
      <w:pict w14:anchorId="5D738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5E3E" w14:textId="77777777" w:rsidR="007D181E" w:rsidRDefault="003B3741">
    <w:pPr>
      <w:pStyle w:val="Cabealho"/>
    </w:pPr>
    <w:r>
      <w:rPr>
        <w:noProof/>
      </w:rPr>
      <w:pict w14:anchorId="35355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DFA7" w14:textId="77777777" w:rsidR="007D181E" w:rsidRDefault="003B3741">
    <w:pPr>
      <w:pStyle w:val="Cabealho"/>
    </w:pPr>
    <w:r>
      <w:rPr>
        <w:noProof/>
      </w:rPr>
      <w:pict w14:anchorId="5AECA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4035"/>
    <w:multiLevelType w:val="multilevel"/>
    <w:tmpl w:val="ECB2EF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D116C4"/>
    <w:multiLevelType w:val="multilevel"/>
    <w:tmpl w:val="2AF2D8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4464F36"/>
    <w:multiLevelType w:val="multilevel"/>
    <w:tmpl w:val="18724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6F8B6E99"/>
    <w:multiLevelType w:val="hybridMultilevel"/>
    <w:tmpl w:val="434E8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46810">
    <w:abstractNumId w:val="8"/>
  </w:num>
  <w:num w:numId="2" w16cid:durableId="26413496">
    <w:abstractNumId w:val="14"/>
  </w:num>
  <w:num w:numId="3" w16cid:durableId="890196231">
    <w:abstractNumId w:val="26"/>
  </w:num>
  <w:num w:numId="4" w16cid:durableId="10257119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43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571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163097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6062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34506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9571009">
    <w:abstractNumId w:val="6"/>
  </w:num>
  <w:num w:numId="11" w16cid:durableId="1628972106">
    <w:abstractNumId w:val="24"/>
  </w:num>
  <w:num w:numId="12" w16cid:durableId="259340461">
    <w:abstractNumId w:val="1"/>
  </w:num>
  <w:num w:numId="13" w16cid:durableId="1220559817">
    <w:abstractNumId w:val="21"/>
  </w:num>
  <w:num w:numId="14" w16cid:durableId="1521092422">
    <w:abstractNumId w:val="3"/>
  </w:num>
  <w:num w:numId="15" w16cid:durableId="806896452">
    <w:abstractNumId w:val="19"/>
  </w:num>
  <w:num w:numId="16" w16cid:durableId="1774402426">
    <w:abstractNumId w:val="0"/>
  </w:num>
  <w:num w:numId="17" w16cid:durableId="556471734">
    <w:abstractNumId w:val="11"/>
  </w:num>
  <w:num w:numId="18" w16cid:durableId="1780296212">
    <w:abstractNumId w:val="20"/>
  </w:num>
  <w:num w:numId="19" w16cid:durableId="1346009606">
    <w:abstractNumId w:val="23"/>
  </w:num>
  <w:num w:numId="20" w16cid:durableId="1043868619">
    <w:abstractNumId w:val="18"/>
  </w:num>
  <w:num w:numId="21" w16cid:durableId="1764765853">
    <w:abstractNumId w:val="10"/>
  </w:num>
  <w:num w:numId="22" w16cid:durableId="1619334269">
    <w:abstractNumId w:val="4"/>
  </w:num>
  <w:num w:numId="23" w16cid:durableId="2092505842">
    <w:abstractNumId w:val="27"/>
  </w:num>
  <w:num w:numId="24" w16cid:durableId="435100032">
    <w:abstractNumId w:val="17"/>
  </w:num>
  <w:num w:numId="25" w16cid:durableId="74478235">
    <w:abstractNumId w:val="7"/>
  </w:num>
  <w:num w:numId="26" w16cid:durableId="352805534">
    <w:abstractNumId w:val="22"/>
  </w:num>
  <w:num w:numId="27" w16cid:durableId="599142493">
    <w:abstractNumId w:val="12"/>
  </w:num>
  <w:num w:numId="28" w16cid:durableId="1469934521">
    <w:abstractNumId w:val="15"/>
  </w:num>
  <w:num w:numId="29" w16cid:durableId="14432612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0003"/>
    <w:rsid w:val="000D187C"/>
    <w:rsid w:val="000D2F0C"/>
    <w:rsid w:val="000E1A07"/>
    <w:rsid w:val="000E61D6"/>
    <w:rsid w:val="000F69EF"/>
    <w:rsid w:val="00117524"/>
    <w:rsid w:val="001207F6"/>
    <w:rsid w:val="00123DD0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A30A6"/>
    <w:rsid w:val="002A35EC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24467"/>
    <w:rsid w:val="00344166"/>
    <w:rsid w:val="003475A3"/>
    <w:rsid w:val="003532B0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B3741"/>
    <w:rsid w:val="003C04C7"/>
    <w:rsid w:val="003D7A12"/>
    <w:rsid w:val="003F651E"/>
    <w:rsid w:val="003F79F0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5A0D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9C9"/>
    <w:rsid w:val="00567711"/>
    <w:rsid w:val="00570F0F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078A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7B12"/>
    <w:rsid w:val="00667F39"/>
    <w:rsid w:val="00667FF6"/>
    <w:rsid w:val="00685D3A"/>
    <w:rsid w:val="00693268"/>
    <w:rsid w:val="0069661B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313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27E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B68DD"/>
    <w:rsid w:val="009C2386"/>
    <w:rsid w:val="009E59A2"/>
    <w:rsid w:val="009F3192"/>
    <w:rsid w:val="009F39F8"/>
    <w:rsid w:val="009F58B6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83C53"/>
    <w:rsid w:val="00A94B16"/>
    <w:rsid w:val="00AA1193"/>
    <w:rsid w:val="00AA672D"/>
    <w:rsid w:val="00AC575D"/>
    <w:rsid w:val="00AC7E43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4E98"/>
    <w:rsid w:val="00B37EFA"/>
    <w:rsid w:val="00B61BCE"/>
    <w:rsid w:val="00B86968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722A7"/>
    <w:rsid w:val="00E97541"/>
    <w:rsid w:val="00EA0D21"/>
    <w:rsid w:val="00ED72DB"/>
    <w:rsid w:val="00EF20B4"/>
    <w:rsid w:val="00F078F2"/>
    <w:rsid w:val="00F169AA"/>
    <w:rsid w:val="00F2471E"/>
    <w:rsid w:val="00F31833"/>
    <w:rsid w:val="00F337F9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68A062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rsid w:val="00E06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15</cp:revision>
  <cp:lastPrinted>2025-08-05T17:44:00Z</cp:lastPrinted>
  <dcterms:created xsi:type="dcterms:W3CDTF">2025-08-05T17:46:00Z</dcterms:created>
  <dcterms:modified xsi:type="dcterms:W3CDTF">2025-09-16T18:45:00Z</dcterms:modified>
</cp:coreProperties>
</file>