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AO PROJETO DE LEI Nº 172/2025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"Nossa Praça – Minha Cidade"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"Nossa Praça – Minha Cidade"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desta Casa,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setembro de 2025.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172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-1080103</wp:posOffset>
          </wp:positionH>
          <wp:positionV relativeFrom="paragraph">
            <wp:posOffset>-1518252</wp:posOffset>
          </wp:positionV>
          <wp:extent cx="7545070" cy="10193760"/>
          <wp:effectExtent b="0" l="0" r="0" t="0"/>
          <wp:wrapNone/>
          <wp:docPr id="14097541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s2Kh1zNIlsLiSuqeDBNfBDY8Q==">CgMxLjAyCGguZ2pkZ3hzOAByITFOZ3I2RlpNTjNOMlZKbXhmNXB4a0tBcnB0QmNjMHdzQg==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