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072C8483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1C04BE">
        <w:rPr>
          <w:b/>
        </w:rPr>
        <w:t>10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1C04BE" w14:paraId="45E7C4F5" w14:textId="5D15F4F9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950E58">
        <w:t>3</w:t>
      </w:r>
      <w:r w:rsidR="001C04BE">
        <w:t>34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C04BE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r w:rsidR="001C04BE">
        <w:rPr>
          <w:b/>
          <w:bCs/>
        </w:rPr>
        <w:t>Rafael Alan de Moraes Romeiro</w:t>
      </w:r>
      <w:r w:rsidRPr="00261729" w:rsidR="00261729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="001C04BE">
        <w:t>“Dispõe sobre a proteção, acolhimento e cuidado aos animais</w:t>
      </w:r>
      <w:r w:rsidR="001C04BE">
        <w:t xml:space="preserve"> </w:t>
      </w:r>
      <w:r w:rsidR="001C04BE">
        <w:t>em situação de rua no Município de Itapevi e dá outras</w:t>
      </w:r>
      <w:r w:rsidR="001C04BE">
        <w:t xml:space="preserve"> </w:t>
      </w:r>
      <w:r w:rsidR="001C04BE">
        <w:t>providências</w:t>
      </w:r>
      <w:r w:rsidR="001C04BE">
        <w:t>.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2A689760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Pr="008C1A2F" w:rsidR="008C1A2F">
        <w:t xml:space="preserve"> no Município de Itapevi</w:t>
      </w:r>
      <w:r w:rsidR="00950E58">
        <w:t xml:space="preserve"> </w:t>
      </w:r>
      <w:r w:rsidR="001C04BE">
        <w:t>proteção, acolhimento e cuidado à animais.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7B87607A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1C04BE">
        <w:t>26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1DFA72F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0E58">
      <w:rPr>
        <w:rFonts w:asciiTheme="majorHAnsi" w:eastAsiaTheme="majorEastAsia" w:hAnsiTheme="majorHAnsi" w:cstheme="majorBidi"/>
      </w:rPr>
      <w:t>33</w:t>
    </w:r>
    <w:r w:rsidR="001C04BE">
      <w:rPr>
        <w:rFonts w:asciiTheme="majorHAnsi" w:eastAsiaTheme="majorEastAsia" w:hAnsiTheme="majorHAnsi" w:cstheme="majorBidi"/>
      </w:rPr>
      <w:t>4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2025-08-26T15:15:00Z</dcterms:created>
  <dcterms:modified xsi:type="dcterms:W3CDTF">2025-08-26T15:15:00Z</dcterms:modified>
</cp:coreProperties>
</file>