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2D971" w14:textId="77777777" w:rsidR="007D19A4" w:rsidRPr="0033255B" w:rsidRDefault="007D19A4" w:rsidP="00E64DF2">
      <w:pPr>
        <w:jc w:val="center"/>
        <w:rPr>
          <w:rFonts w:ascii="Arial" w:hAnsi="Arial" w:cs="Arial"/>
          <w:b/>
        </w:rPr>
      </w:pPr>
    </w:p>
    <w:p w14:paraId="6C8CA18F" w14:textId="7EE7E60E" w:rsidR="00493E71" w:rsidRPr="0033255B" w:rsidRDefault="00493E71" w:rsidP="00493E71">
      <w:pPr>
        <w:jc w:val="center"/>
        <w:rPr>
          <w:rFonts w:ascii="Arial" w:hAnsi="Arial" w:cs="Arial"/>
          <w:b/>
        </w:rPr>
      </w:pPr>
      <w:r w:rsidRPr="0033255B">
        <w:rPr>
          <w:rFonts w:ascii="Arial" w:hAnsi="Arial" w:cs="Arial"/>
          <w:b/>
        </w:rPr>
        <w:t xml:space="preserve">COMISSÃO PERMANENTE DE </w:t>
      </w:r>
      <w:r w:rsidR="0033255B" w:rsidRPr="0033255B">
        <w:rPr>
          <w:rFonts w:ascii="Arial" w:hAnsi="Arial" w:cs="Arial"/>
          <w:b/>
        </w:rPr>
        <w:t>ORDEM SOCIAL</w:t>
      </w:r>
    </w:p>
    <w:p w14:paraId="6A1EDF29" w14:textId="77777777" w:rsidR="00493E71" w:rsidRPr="0033255B" w:rsidRDefault="00493E71" w:rsidP="00493E71">
      <w:pPr>
        <w:rPr>
          <w:rFonts w:ascii="Arial" w:hAnsi="Arial" w:cs="Arial"/>
          <w:b/>
        </w:rPr>
      </w:pPr>
    </w:p>
    <w:p w14:paraId="3D641D9B" w14:textId="77777777" w:rsidR="00493E71" w:rsidRPr="0033255B" w:rsidRDefault="00493E71" w:rsidP="00493E71">
      <w:pPr>
        <w:rPr>
          <w:rFonts w:ascii="Arial" w:hAnsi="Arial" w:cs="Arial"/>
          <w:b/>
        </w:rPr>
      </w:pPr>
    </w:p>
    <w:p w14:paraId="44D0AADC" w14:textId="77777777" w:rsidR="00493E71" w:rsidRPr="0033255B" w:rsidRDefault="00493E71" w:rsidP="00493E71">
      <w:pPr>
        <w:rPr>
          <w:rFonts w:ascii="Arial" w:hAnsi="Arial" w:cs="Arial"/>
        </w:rPr>
      </w:pPr>
    </w:p>
    <w:p w14:paraId="143794D0" w14:textId="15EE32F9" w:rsidR="00493E71" w:rsidRPr="0033255B" w:rsidRDefault="00493E71" w:rsidP="00493E71">
      <w:pPr>
        <w:rPr>
          <w:rFonts w:ascii="Arial" w:hAnsi="Arial" w:cs="Arial"/>
          <w:b/>
          <w:bCs/>
        </w:rPr>
      </w:pPr>
      <w:r w:rsidRPr="0033255B">
        <w:rPr>
          <w:rFonts w:ascii="Arial" w:hAnsi="Arial" w:cs="Arial"/>
          <w:b/>
          <w:bCs/>
        </w:rPr>
        <w:t xml:space="preserve">Memo. </w:t>
      </w:r>
      <w:r w:rsidR="00515604" w:rsidRPr="0033255B">
        <w:rPr>
          <w:rFonts w:ascii="Arial" w:hAnsi="Arial" w:cs="Arial"/>
          <w:b/>
          <w:bCs/>
        </w:rPr>
        <w:t>Nº</w:t>
      </w:r>
      <w:r w:rsidR="0000797F" w:rsidRPr="0033255B">
        <w:rPr>
          <w:rFonts w:ascii="Arial" w:hAnsi="Arial" w:cs="Arial"/>
          <w:b/>
          <w:bCs/>
        </w:rPr>
        <w:t xml:space="preserve"> </w:t>
      </w:r>
      <w:r w:rsidR="00E446FE">
        <w:rPr>
          <w:rFonts w:ascii="Arial" w:hAnsi="Arial" w:cs="Arial"/>
          <w:b/>
          <w:bCs/>
        </w:rPr>
        <w:t>001</w:t>
      </w:r>
      <w:r w:rsidRPr="0033255B">
        <w:rPr>
          <w:rFonts w:ascii="Arial" w:hAnsi="Arial" w:cs="Arial"/>
          <w:b/>
          <w:bCs/>
        </w:rPr>
        <w:t>/20</w:t>
      </w:r>
      <w:r w:rsidR="00286514" w:rsidRPr="0033255B">
        <w:rPr>
          <w:rFonts w:ascii="Arial" w:hAnsi="Arial" w:cs="Arial"/>
          <w:b/>
          <w:bCs/>
        </w:rPr>
        <w:t>25</w:t>
      </w:r>
      <w:r w:rsidRPr="0033255B">
        <w:rPr>
          <w:rFonts w:ascii="Arial" w:hAnsi="Arial" w:cs="Arial"/>
          <w:b/>
          <w:bCs/>
        </w:rPr>
        <w:t xml:space="preserve"> – </w:t>
      </w:r>
      <w:r w:rsidR="0033255B" w:rsidRPr="0033255B">
        <w:rPr>
          <w:rFonts w:ascii="Arial" w:hAnsi="Arial" w:cs="Arial"/>
          <w:b/>
          <w:bCs/>
        </w:rPr>
        <w:t>COSP</w:t>
      </w:r>
      <w:r w:rsidRPr="0033255B">
        <w:rPr>
          <w:rFonts w:ascii="Arial" w:hAnsi="Arial" w:cs="Arial"/>
          <w:b/>
          <w:bCs/>
        </w:rPr>
        <w:t xml:space="preserve"> </w:t>
      </w:r>
    </w:p>
    <w:p w14:paraId="3354AFB4" w14:textId="77777777" w:rsidR="00493E71" w:rsidRPr="0033255B" w:rsidRDefault="00493E71" w:rsidP="00ED2534">
      <w:pPr>
        <w:rPr>
          <w:rFonts w:ascii="Arial" w:hAnsi="Arial" w:cs="Arial"/>
          <w:b/>
          <w:bCs/>
        </w:rPr>
      </w:pPr>
      <w:r w:rsidRPr="0033255B">
        <w:rPr>
          <w:rFonts w:ascii="Arial" w:hAnsi="Arial" w:cs="Arial"/>
          <w:b/>
          <w:bCs/>
        </w:rPr>
        <w:t>Setor de Apoio às Comissões</w:t>
      </w:r>
    </w:p>
    <w:p w14:paraId="52E55273" w14:textId="6F8B3E6A" w:rsidR="00493E71" w:rsidRPr="0033255B" w:rsidRDefault="00493E71" w:rsidP="00493E71">
      <w:pPr>
        <w:jc w:val="right"/>
        <w:rPr>
          <w:rFonts w:ascii="Arial" w:hAnsi="Arial" w:cs="Arial"/>
        </w:rPr>
      </w:pPr>
      <w:r w:rsidRPr="0033255B">
        <w:rPr>
          <w:rFonts w:ascii="Arial" w:hAnsi="Arial" w:cs="Arial"/>
        </w:rPr>
        <w:t xml:space="preserve">Itapevi, </w:t>
      </w:r>
      <w:r w:rsidR="006F0470">
        <w:rPr>
          <w:rFonts w:ascii="Arial" w:hAnsi="Arial" w:cs="Arial"/>
        </w:rPr>
        <w:t>20</w:t>
      </w:r>
      <w:r w:rsidR="000F2B4B" w:rsidRPr="0033255B">
        <w:rPr>
          <w:rFonts w:ascii="Arial" w:hAnsi="Arial" w:cs="Arial"/>
        </w:rPr>
        <w:t xml:space="preserve"> de </w:t>
      </w:r>
      <w:r w:rsidR="006F0470">
        <w:rPr>
          <w:rFonts w:ascii="Arial" w:hAnsi="Arial" w:cs="Arial"/>
        </w:rPr>
        <w:t>agosto</w:t>
      </w:r>
      <w:r w:rsidR="00286514" w:rsidRPr="0033255B">
        <w:rPr>
          <w:rFonts w:ascii="Arial" w:hAnsi="Arial" w:cs="Arial"/>
        </w:rPr>
        <w:t xml:space="preserve"> de 2025</w:t>
      </w:r>
      <w:r w:rsidRPr="0033255B">
        <w:rPr>
          <w:rFonts w:ascii="Arial" w:hAnsi="Arial" w:cs="Arial"/>
        </w:rPr>
        <w:t>.</w:t>
      </w:r>
    </w:p>
    <w:p w14:paraId="4298D93F" w14:textId="77777777" w:rsidR="00493E71" w:rsidRPr="0033255B" w:rsidRDefault="00493E71" w:rsidP="00493E71">
      <w:pPr>
        <w:jc w:val="right"/>
        <w:rPr>
          <w:rFonts w:ascii="Arial" w:hAnsi="Arial" w:cs="Arial"/>
        </w:rPr>
      </w:pPr>
    </w:p>
    <w:p w14:paraId="7CD32D0F" w14:textId="77777777" w:rsidR="00063409" w:rsidRPr="0033255B" w:rsidRDefault="00063409" w:rsidP="00493E71">
      <w:pPr>
        <w:jc w:val="right"/>
        <w:rPr>
          <w:rFonts w:ascii="Arial" w:hAnsi="Arial" w:cs="Arial"/>
        </w:rPr>
      </w:pPr>
    </w:p>
    <w:p w14:paraId="2972122E" w14:textId="77777777" w:rsidR="0033255B" w:rsidRPr="0033255B" w:rsidRDefault="0033255B" w:rsidP="0033255B">
      <w:pPr>
        <w:jc w:val="both"/>
        <w:rPr>
          <w:rFonts w:ascii="Arial" w:hAnsi="Arial" w:cs="Arial"/>
        </w:rPr>
      </w:pPr>
    </w:p>
    <w:p w14:paraId="18303BE4" w14:textId="77777777" w:rsidR="0033255B" w:rsidRPr="0033255B" w:rsidRDefault="0033255B" w:rsidP="0033255B">
      <w:pPr>
        <w:jc w:val="both"/>
        <w:rPr>
          <w:rFonts w:ascii="Arial" w:hAnsi="Arial" w:cs="Arial"/>
        </w:rPr>
      </w:pPr>
      <w:r w:rsidRPr="0033255B">
        <w:rPr>
          <w:rFonts w:ascii="Arial" w:hAnsi="Arial" w:cs="Arial"/>
        </w:rPr>
        <w:t>À</w:t>
      </w:r>
    </w:p>
    <w:p w14:paraId="0D7650C1" w14:textId="77777777" w:rsidR="0033255B" w:rsidRPr="0033255B" w:rsidRDefault="0033255B" w:rsidP="0033255B">
      <w:pPr>
        <w:jc w:val="both"/>
        <w:rPr>
          <w:rFonts w:ascii="Arial" w:hAnsi="Arial" w:cs="Arial"/>
        </w:rPr>
      </w:pPr>
      <w:r w:rsidRPr="0033255B">
        <w:rPr>
          <w:rFonts w:ascii="Arial" w:hAnsi="Arial" w:cs="Arial"/>
        </w:rPr>
        <w:t>Dra. Monise Cestari</w:t>
      </w:r>
    </w:p>
    <w:p w14:paraId="0F04B510" w14:textId="77777777" w:rsidR="0033255B" w:rsidRDefault="0033255B" w:rsidP="0033255B">
      <w:pPr>
        <w:jc w:val="both"/>
        <w:rPr>
          <w:rFonts w:ascii="Arial" w:hAnsi="Arial" w:cs="Arial"/>
        </w:rPr>
      </w:pPr>
      <w:r w:rsidRPr="0033255B">
        <w:rPr>
          <w:rFonts w:ascii="Arial" w:hAnsi="Arial" w:cs="Arial"/>
        </w:rPr>
        <w:t>Procuradora-Chefe do Legislativo</w:t>
      </w:r>
    </w:p>
    <w:p w14:paraId="38F5D9FE" w14:textId="77777777" w:rsidR="00135EE9" w:rsidRPr="0033255B" w:rsidRDefault="00135EE9" w:rsidP="0033255B">
      <w:pPr>
        <w:jc w:val="both"/>
        <w:rPr>
          <w:rFonts w:ascii="Arial" w:hAnsi="Arial" w:cs="Arial"/>
        </w:rPr>
      </w:pPr>
    </w:p>
    <w:p w14:paraId="42A2DC16" w14:textId="77777777" w:rsidR="0033255B" w:rsidRPr="0033255B" w:rsidRDefault="0033255B" w:rsidP="0033255B">
      <w:pPr>
        <w:jc w:val="both"/>
        <w:rPr>
          <w:rFonts w:ascii="Arial" w:hAnsi="Arial" w:cs="Arial"/>
        </w:rPr>
      </w:pPr>
    </w:p>
    <w:p w14:paraId="7CE21773" w14:textId="6BB36CC9" w:rsidR="0033255B" w:rsidRDefault="0033255B" w:rsidP="0033255B">
      <w:pPr>
        <w:jc w:val="both"/>
        <w:rPr>
          <w:rFonts w:ascii="Arial" w:hAnsi="Arial" w:cs="Arial"/>
          <w:b/>
          <w:bCs/>
        </w:rPr>
      </w:pPr>
      <w:r w:rsidRPr="0033255B">
        <w:rPr>
          <w:rFonts w:ascii="Arial" w:hAnsi="Arial" w:cs="Arial"/>
        </w:rPr>
        <w:t xml:space="preserve">Assunto: </w:t>
      </w:r>
      <w:r w:rsidRPr="00135EE9">
        <w:rPr>
          <w:rFonts w:ascii="Arial" w:hAnsi="Arial" w:cs="Arial"/>
          <w:b/>
          <w:bCs/>
        </w:rPr>
        <w:t>Solicitação de orientação sobre possibilidade de requisição de fiscalização pelo Ministério Público em relação à Sabesp</w:t>
      </w:r>
      <w:r w:rsidR="00135EE9">
        <w:rPr>
          <w:rFonts w:ascii="Arial" w:hAnsi="Arial" w:cs="Arial"/>
          <w:b/>
          <w:bCs/>
        </w:rPr>
        <w:t>.</w:t>
      </w:r>
    </w:p>
    <w:p w14:paraId="77A85179" w14:textId="77777777" w:rsidR="00135EE9" w:rsidRPr="00135EE9" w:rsidRDefault="00135EE9" w:rsidP="0033255B">
      <w:pPr>
        <w:jc w:val="both"/>
        <w:rPr>
          <w:rFonts w:ascii="Arial" w:hAnsi="Arial" w:cs="Arial"/>
          <w:b/>
          <w:bCs/>
        </w:rPr>
      </w:pPr>
    </w:p>
    <w:p w14:paraId="100AD3FD" w14:textId="77777777" w:rsidR="0033255B" w:rsidRPr="0033255B" w:rsidRDefault="0033255B" w:rsidP="0033255B">
      <w:pPr>
        <w:jc w:val="both"/>
        <w:rPr>
          <w:rFonts w:ascii="Arial" w:hAnsi="Arial" w:cs="Arial"/>
        </w:rPr>
      </w:pPr>
      <w:r w:rsidRPr="0033255B">
        <w:rPr>
          <w:rFonts w:ascii="Arial" w:hAnsi="Arial" w:cs="Arial"/>
        </w:rPr>
        <w:t>Encaminho a Vossa Senhoria, para análise e manifestação, a solicitação desta Comissão quanto à forma adequada de proceder, no âmbito de suas atribuições regimentais, para requerer junto ao Ministério Público a fiscalização dos serviços prestados pela Companhia de Saneamento Básico do Estado de São Paulo – Sabesp no município de Itapevi.</w:t>
      </w:r>
    </w:p>
    <w:p w14:paraId="0A735BD8" w14:textId="77777777" w:rsidR="0033255B" w:rsidRPr="0033255B" w:rsidRDefault="0033255B" w:rsidP="0033255B">
      <w:pPr>
        <w:jc w:val="both"/>
        <w:rPr>
          <w:rFonts w:ascii="Arial" w:hAnsi="Arial" w:cs="Arial"/>
        </w:rPr>
      </w:pPr>
    </w:p>
    <w:p w14:paraId="06971329" w14:textId="77777777" w:rsidR="0033255B" w:rsidRPr="0033255B" w:rsidRDefault="0033255B" w:rsidP="0033255B">
      <w:pPr>
        <w:jc w:val="both"/>
        <w:rPr>
          <w:rFonts w:ascii="Arial" w:hAnsi="Arial" w:cs="Arial"/>
        </w:rPr>
      </w:pPr>
      <w:r w:rsidRPr="0033255B">
        <w:rPr>
          <w:rFonts w:ascii="Arial" w:hAnsi="Arial" w:cs="Arial"/>
        </w:rPr>
        <w:t>Solicitamos que essa Procuradoria esclareça o procedimento legal e regimental aplicável, indicando eventuais documentos ou fundamentos necessários para subsidiar a atuação da Comissão.</w:t>
      </w:r>
    </w:p>
    <w:p w14:paraId="6CC6CD61" w14:textId="77777777" w:rsidR="0033255B" w:rsidRPr="0033255B" w:rsidRDefault="0033255B" w:rsidP="0033255B">
      <w:pPr>
        <w:jc w:val="both"/>
        <w:rPr>
          <w:rFonts w:ascii="Arial" w:hAnsi="Arial" w:cs="Arial"/>
        </w:rPr>
      </w:pPr>
    </w:p>
    <w:p w14:paraId="21C1F900" w14:textId="77777777" w:rsidR="0033255B" w:rsidRDefault="0033255B" w:rsidP="0033255B">
      <w:pPr>
        <w:jc w:val="both"/>
        <w:rPr>
          <w:rFonts w:ascii="Arial" w:hAnsi="Arial" w:cs="Arial"/>
        </w:rPr>
      </w:pPr>
      <w:r w:rsidRPr="0033255B">
        <w:rPr>
          <w:rFonts w:ascii="Arial" w:hAnsi="Arial" w:cs="Arial"/>
        </w:rPr>
        <w:t>Permanecemos à disposição para eventuais esclarecimentos.</w:t>
      </w:r>
    </w:p>
    <w:p w14:paraId="038A4CDD" w14:textId="77777777" w:rsidR="00135EE9" w:rsidRPr="0033255B" w:rsidRDefault="00135EE9" w:rsidP="0033255B">
      <w:pPr>
        <w:jc w:val="both"/>
        <w:rPr>
          <w:rFonts w:ascii="Arial" w:hAnsi="Arial" w:cs="Arial"/>
        </w:rPr>
      </w:pPr>
    </w:p>
    <w:p w14:paraId="297A4B18" w14:textId="77777777" w:rsidR="0033255B" w:rsidRPr="0033255B" w:rsidRDefault="0033255B" w:rsidP="0033255B">
      <w:pPr>
        <w:jc w:val="both"/>
        <w:rPr>
          <w:rFonts w:ascii="Arial" w:hAnsi="Arial" w:cs="Arial"/>
        </w:rPr>
      </w:pPr>
    </w:p>
    <w:p w14:paraId="539FA63E" w14:textId="77777777" w:rsidR="0033255B" w:rsidRDefault="0033255B" w:rsidP="0033255B">
      <w:pPr>
        <w:jc w:val="both"/>
        <w:rPr>
          <w:rFonts w:ascii="Arial" w:hAnsi="Arial" w:cs="Arial"/>
        </w:rPr>
      </w:pPr>
      <w:r w:rsidRPr="0033255B">
        <w:rPr>
          <w:rFonts w:ascii="Arial" w:hAnsi="Arial" w:cs="Arial"/>
        </w:rPr>
        <w:t>Atenciosamente,</w:t>
      </w:r>
    </w:p>
    <w:p w14:paraId="4DF81285" w14:textId="77777777" w:rsidR="00135EE9" w:rsidRDefault="00135EE9" w:rsidP="0033255B">
      <w:pPr>
        <w:jc w:val="both"/>
        <w:rPr>
          <w:rFonts w:ascii="Arial" w:hAnsi="Arial" w:cs="Arial"/>
        </w:rPr>
      </w:pPr>
    </w:p>
    <w:p w14:paraId="1EA49B3D" w14:textId="77777777" w:rsidR="00135EE9" w:rsidRDefault="00135EE9" w:rsidP="0033255B">
      <w:pPr>
        <w:jc w:val="both"/>
        <w:rPr>
          <w:rFonts w:ascii="Arial" w:hAnsi="Arial" w:cs="Arial"/>
        </w:rPr>
      </w:pPr>
    </w:p>
    <w:p w14:paraId="6F8A94C2" w14:textId="77777777" w:rsidR="00135EE9" w:rsidRPr="0033255B" w:rsidRDefault="00135EE9" w:rsidP="0033255B">
      <w:pPr>
        <w:jc w:val="both"/>
        <w:rPr>
          <w:rFonts w:ascii="Arial" w:hAnsi="Arial" w:cs="Arial"/>
        </w:rPr>
      </w:pPr>
    </w:p>
    <w:p w14:paraId="2EB98027" w14:textId="77777777" w:rsidR="0033255B" w:rsidRPr="0033255B" w:rsidRDefault="0033255B" w:rsidP="0033255B">
      <w:pPr>
        <w:jc w:val="both"/>
        <w:rPr>
          <w:rFonts w:ascii="Arial" w:hAnsi="Arial" w:cs="Arial"/>
        </w:rPr>
      </w:pPr>
    </w:p>
    <w:p w14:paraId="1D7613AA" w14:textId="0C9B2D02" w:rsidR="0033255B" w:rsidRPr="0033255B" w:rsidRDefault="0033255B" w:rsidP="0033255B">
      <w:pPr>
        <w:jc w:val="center"/>
        <w:outlineLvl w:val="0"/>
        <w:rPr>
          <w:rFonts w:ascii="Arial" w:hAnsi="Arial" w:cs="Arial"/>
          <w:b/>
        </w:rPr>
      </w:pPr>
      <w:r w:rsidRPr="0033255B">
        <w:rPr>
          <w:rFonts w:ascii="Arial" w:hAnsi="Arial" w:cs="Arial"/>
          <w:b/>
        </w:rPr>
        <w:t>Mariza Martins Borges</w:t>
      </w:r>
    </w:p>
    <w:p w14:paraId="49BF7F03" w14:textId="55DD1CC6" w:rsidR="0033255B" w:rsidRPr="0033255B" w:rsidRDefault="0033255B" w:rsidP="0033255B">
      <w:pPr>
        <w:jc w:val="both"/>
        <w:rPr>
          <w:rFonts w:ascii="Arial" w:hAnsi="Arial" w:cs="Arial"/>
          <w:b/>
        </w:rPr>
      </w:pPr>
      <w:r w:rsidRPr="0033255B">
        <w:rPr>
          <w:rFonts w:ascii="Arial" w:hAnsi="Arial" w:cs="Arial"/>
          <w:b/>
        </w:rPr>
        <w:t>Presidente da Comissão de Ordem Social e Econômica e Serviços Públicos</w:t>
      </w:r>
    </w:p>
    <w:p w14:paraId="5A8ACB3B" w14:textId="77777777" w:rsidR="00063409" w:rsidRPr="0033255B" w:rsidRDefault="00063409" w:rsidP="008B5D9D">
      <w:pPr>
        <w:spacing w:line="360" w:lineRule="auto"/>
        <w:jc w:val="both"/>
        <w:rPr>
          <w:rFonts w:ascii="Arial" w:hAnsi="Arial" w:cs="Arial"/>
        </w:rPr>
      </w:pPr>
    </w:p>
    <w:p w14:paraId="37D29FB4" w14:textId="77777777" w:rsidR="00E6654B" w:rsidRPr="0033255B" w:rsidRDefault="00E6654B" w:rsidP="00E6654B">
      <w:pPr>
        <w:spacing w:line="360" w:lineRule="auto"/>
        <w:jc w:val="both"/>
        <w:rPr>
          <w:rFonts w:ascii="Arial" w:hAnsi="Arial" w:cs="Arial"/>
        </w:rPr>
      </w:pPr>
    </w:p>
    <w:p w14:paraId="2EC65E38" w14:textId="77777777" w:rsidR="00063409" w:rsidRPr="0033255B" w:rsidRDefault="00063409" w:rsidP="00493E71">
      <w:pPr>
        <w:rPr>
          <w:rFonts w:ascii="Arial" w:hAnsi="Arial" w:cs="Arial"/>
          <w:b/>
        </w:rPr>
      </w:pPr>
    </w:p>
    <w:p w14:paraId="6CCF653C" w14:textId="77777777" w:rsidR="00670A62" w:rsidRPr="0033255B" w:rsidRDefault="00670A62" w:rsidP="00AF3418">
      <w:pPr>
        <w:rPr>
          <w:rFonts w:ascii="Arial" w:hAnsi="Arial" w:cs="Arial"/>
        </w:rPr>
      </w:pPr>
    </w:p>
    <w:sectPr w:rsidR="00670A62" w:rsidRPr="0033255B" w:rsidSect="00CC25F8">
      <w:headerReference w:type="even" r:id="rId8"/>
      <w:headerReference w:type="default" r:id="rId9"/>
      <w:headerReference w:type="first" r:id="rId10"/>
      <w:pgSz w:w="11906" w:h="16838"/>
      <w:pgMar w:top="297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EC377" w14:textId="77777777" w:rsidR="0036427B" w:rsidRDefault="0036427B" w:rsidP="004B11B6">
      <w:r>
        <w:separator/>
      </w:r>
    </w:p>
  </w:endnote>
  <w:endnote w:type="continuationSeparator" w:id="0">
    <w:p w14:paraId="7AF73227" w14:textId="77777777" w:rsidR="0036427B" w:rsidRDefault="0036427B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0D5CD" w14:textId="77777777" w:rsidR="0036427B" w:rsidRDefault="0036427B" w:rsidP="004B11B6">
      <w:r>
        <w:separator/>
      </w:r>
    </w:p>
  </w:footnote>
  <w:footnote w:type="continuationSeparator" w:id="0">
    <w:p w14:paraId="713C39F1" w14:textId="77777777" w:rsidR="0036427B" w:rsidRDefault="0036427B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38805" w14:textId="77777777" w:rsidR="004B11B6" w:rsidRDefault="006F0470">
    <w:pPr>
      <w:pStyle w:val="Cabealho"/>
    </w:pPr>
    <w:r>
      <w:rPr>
        <w:noProof/>
      </w:rPr>
      <w:pict w14:anchorId="35FA1A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7716E" w14:textId="77777777" w:rsidR="004B11B6" w:rsidRDefault="006F0470">
    <w:pPr>
      <w:pStyle w:val="Cabealho"/>
    </w:pPr>
    <w:r>
      <w:rPr>
        <w:noProof/>
      </w:rPr>
      <w:pict w14:anchorId="56CCD3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5.15pt;margin-top:-148.4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FA190" w14:textId="77777777" w:rsidR="004B11B6" w:rsidRDefault="006F0470">
    <w:pPr>
      <w:pStyle w:val="Cabealho"/>
    </w:pPr>
    <w:r>
      <w:rPr>
        <w:noProof/>
      </w:rPr>
      <w:pict w14:anchorId="0AD407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D19F9"/>
    <w:multiLevelType w:val="hybridMultilevel"/>
    <w:tmpl w:val="3B966F48"/>
    <w:lvl w:ilvl="0" w:tplc="0416000F">
      <w:start w:val="1"/>
      <w:numFmt w:val="decimal"/>
      <w:lvlText w:val="%1."/>
      <w:lvlJc w:val="left"/>
      <w:pPr>
        <w:ind w:left="1713" w:hanging="360"/>
      </w:pPr>
    </w:lvl>
    <w:lvl w:ilvl="1" w:tplc="04160019" w:tentative="1">
      <w:start w:val="1"/>
      <w:numFmt w:val="lowerLetter"/>
      <w:lvlText w:val="%2."/>
      <w:lvlJc w:val="left"/>
      <w:pPr>
        <w:ind w:left="2433" w:hanging="360"/>
      </w:p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F01C28"/>
    <w:multiLevelType w:val="hybridMultilevel"/>
    <w:tmpl w:val="42A8ABE6"/>
    <w:lvl w:ilvl="0" w:tplc="1624A2E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0261196">
    <w:abstractNumId w:val="3"/>
  </w:num>
  <w:num w:numId="2" w16cid:durableId="379941982">
    <w:abstractNumId w:val="1"/>
  </w:num>
  <w:num w:numId="3" w16cid:durableId="422997724">
    <w:abstractNumId w:val="0"/>
  </w:num>
  <w:num w:numId="4" w16cid:durableId="15040078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797F"/>
    <w:rsid w:val="000130EB"/>
    <w:rsid w:val="00031983"/>
    <w:rsid w:val="00063409"/>
    <w:rsid w:val="000638AE"/>
    <w:rsid w:val="000642D8"/>
    <w:rsid w:val="00076E21"/>
    <w:rsid w:val="00093747"/>
    <w:rsid w:val="000A2F6C"/>
    <w:rsid w:val="000E2164"/>
    <w:rsid w:val="000E51F0"/>
    <w:rsid w:val="000F0412"/>
    <w:rsid w:val="000F2B4B"/>
    <w:rsid w:val="000F624B"/>
    <w:rsid w:val="000F796C"/>
    <w:rsid w:val="000F7D13"/>
    <w:rsid w:val="00135EE9"/>
    <w:rsid w:val="00140DBB"/>
    <w:rsid w:val="0014109B"/>
    <w:rsid w:val="001565C9"/>
    <w:rsid w:val="001605C4"/>
    <w:rsid w:val="00162A8E"/>
    <w:rsid w:val="00190E72"/>
    <w:rsid w:val="0019276D"/>
    <w:rsid w:val="001957CA"/>
    <w:rsid w:val="001A229F"/>
    <w:rsid w:val="001B4B4C"/>
    <w:rsid w:val="001D4AEE"/>
    <w:rsid w:val="001F0EC3"/>
    <w:rsid w:val="00225515"/>
    <w:rsid w:val="002272AF"/>
    <w:rsid w:val="0022787E"/>
    <w:rsid w:val="00235ADE"/>
    <w:rsid w:val="00247FB9"/>
    <w:rsid w:val="002611AA"/>
    <w:rsid w:val="002663D1"/>
    <w:rsid w:val="00281321"/>
    <w:rsid w:val="00281C36"/>
    <w:rsid w:val="00286514"/>
    <w:rsid w:val="002B5122"/>
    <w:rsid w:val="002D6600"/>
    <w:rsid w:val="00316799"/>
    <w:rsid w:val="00327497"/>
    <w:rsid w:val="0033255B"/>
    <w:rsid w:val="00345F97"/>
    <w:rsid w:val="003613BC"/>
    <w:rsid w:val="0036427B"/>
    <w:rsid w:val="00383BDC"/>
    <w:rsid w:val="00386CEF"/>
    <w:rsid w:val="00386EEF"/>
    <w:rsid w:val="00395256"/>
    <w:rsid w:val="003C77B2"/>
    <w:rsid w:val="003D3EAD"/>
    <w:rsid w:val="00400270"/>
    <w:rsid w:val="004056EB"/>
    <w:rsid w:val="00426C62"/>
    <w:rsid w:val="00430659"/>
    <w:rsid w:val="0043292F"/>
    <w:rsid w:val="00493E71"/>
    <w:rsid w:val="004B11B6"/>
    <w:rsid w:val="004B11E8"/>
    <w:rsid w:val="004D254E"/>
    <w:rsid w:val="004D4B6F"/>
    <w:rsid w:val="00506F05"/>
    <w:rsid w:val="00515604"/>
    <w:rsid w:val="0055570B"/>
    <w:rsid w:val="005639AB"/>
    <w:rsid w:val="00571C0B"/>
    <w:rsid w:val="0057339C"/>
    <w:rsid w:val="0058508C"/>
    <w:rsid w:val="00585C0C"/>
    <w:rsid w:val="005959C7"/>
    <w:rsid w:val="00597755"/>
    <w:rsid w:val="005A386F"/>
    <w:rsid w:val="005D07E1"/>
    <w:rsid w:val="005F27DA"/>
    <w:rsid w:val="005F4268"/>
    <w:rsid w:val="006374DE"/>
    <w:rsid w:val="00666DF1"/>
    <w:rsid w:val="00670A62"/>
    <w:rsid w:val="00672462"/>
    <w:rsid w:val="006836A3"/>
    <w:rsid w:val="006B757C"/>
    <w:rsid w:val="006D4C0A"/>
    <w:rsid w:val="006F0470"/>
    <w:rsid w:val="006F0BA0"/>
    <w:rsid w:val="007204D1"/>
    <w:rsid w:val="00727A65"/>
    <w:rsid w:val="007320E9"/>
    <w:rsid w:val="00743C4B"/>
    <w:rsid w:val="007D19A4"/>
    <w:rsid w:val="007E48E7"/>
    <w:rsid w:val="0080526D"/>
    <w:rsid w:val="0080633E"/>
    <w:rsid w:val="00812207"/>
    <w:rsid w:val="00813281"/>
    <w:rsid w:val="00833251"/>
    <w:rsid w:val="00837321"/>
    <w:rsid w:val="008554ED"/>
    <w:rsid w:val="00862DA7"/>
    <w:rsid w:val="008678BD"/>
    <w:rsid w:val="00870521"/>
    <w:rsid w:val="008823E8"/>
    <w:rsid w:val="008831D7"/>
    <w:rsid w:val="008B5D9D"/>
    <w:rsid w:val="008C7F7A"/>
    <w:rsid w:val="008E3BAE"/>
    <w:rsid w:val="00900357"/>
    <w:rsid w:val="00915907"/>
    <w:rsid w:val="00934DC4"/>
    <w:rsid w:val="009522A9"/>
    <w:rsid w:val="00992C9B"/>
    <w:rsid w:val="009C7B80"/>
    <w:rsid w:val="009F1BB0"/>
    <w:rsid w:val="00A01846"/>
    <w:rsid w:val="00A04565"/>
    <w:rsid w:val="00A16975"/>
    <w:rsid w:val="00A36037"/>
    <w:rsid w:val="00A47F52"/>
    <w:rsid w:val="00AE415D"/>
    <w:rsid w:val="00AF3418"/>
    <w:rsid w:val="00AF42FE"/>
    <w:rsid w:val="00AF4F4C"/>
    <w:rsid w:val="00B01265"/>
    <w:rsid w:val="00B129C1"/>
    <w:rsid w:val="00B170AD"/>
    <w:rsid w:val="00B31615"/>
    <w:rsid w:val="00BC69F5"/>
    <w:rsid w:val="00BD6102"/>
    <w:rsid w:val="00C020B1"/>
    <w:rsid w:val="00C57F6A"/>
    <w:rsid w:val="00C62D92"/>
    <w:rsid w:val="00C736AA"/>
    <w:rsid w:val="00C75ED9"/>
    <w:rsid w:val="00CC25F8"/>
    <w:rsid w:val="00CC59F1"/>
    <w:rsid w:val="00D0068D"/>
    <w:rsid w:val="00D14CD7"/>
    <w:rsid w:val="00D26633"/>
    <w:rsid w:val="00D57C7E"/>
    <w:rsid w:val="00D6584F"/>
    <w:rsid w:val="00D97AD9"/>
    <w:rsid w:val="00DA59C3"/>
    <w:rsid w:val="00DC61C2"/>
    <w:rsid w:val="00DD1792"/>
    <w:rsid w:val="00DE7943"/>
    <w:rsid w:val="00DF574C"/>
    <w:rsid w:val="00E22A39"/>
    <w:rsid w:val="00E40261"/>
    <w:rsid w:val="00E446FE"/>
    <w:rsid w:val="00E44D9F"/>
    <w:rsid w:val="00E606BE"/>
    <w:rsid w:val="00E64DF2"/>
    <w:rsid w:val="00E6654B"/>
    <w:rsid w:val="00E678B8"/>
    <w:rsid w:val="00E7394E"/>
    <w:rsid w:val="00E86C3D"/>
    <w:rsid w:val="00E95809"/>
    <w:rsid w:val="00EA0952"/>
    <w:rsid w:val="00EB339F"/>
    <w:rsid w:val="00ED0317"/>
    <w:rsid w:val="00ED2534"/>
    <w:rsid w:val="00F05FA2"/>
    <w:rsid w:val="00F261CF"/>
    <w:rsid w:val="00F36275"/>
    <w:rsid w:val="00F55CB4"/>
    <w:rsid w:val="00F60190"/>
    <w:rsid w:val="00F71783"/>
    <w:rsid w:val="00F81F97"/>
    <w:rsid w:val="00F82912"/>
    <w:rsid w:val="00FB19B0"/>
    <w:rsid w:val="00FB4CE6"/>
    <w:rsid w:val="00FB5A86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5CE500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9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70A62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70A62"/>
  </w:style>
  <w:style w:type="character" w:customStyle="1" w:styleId="apple-converted-space">
    <w:name w:val="apple-converted-space"/>
    <w:basedOn w:val="Fontepargpadro"/>
    <w:rsid w:val="00670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2EF70-BCFC-42AA-A517-8165D742E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Rita de Cassia Fabrício</cp:lastModifiedBy>
  <cp:revision>6</cp:revision>
  <cp:lastPrinted>2023-10-19T18:22:00Z</cp:lastPrinted>
  <dcterms:created xsi:type="dcterms:W3CDTF">2025-08-20T16:59:00Z</dcterms:created>
  <dcterms:modified xsi:type="dcterms:W3CDTF">2025-08-20T17:08:00Z</dcterms:modified>
</cp:coreProperties>
</file>