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BD0F" w14:textId="16403A89" w:rsidR="00F12D24" w:rsidRDefault="00F12D24" w:rsidP="00D52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790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180790">
        <w:rPr>
          <w:rFonts w:ascii="Times New Roman" w:hAnsi="Times New Roman" w:cs="Times New Roman"/>
          <w:b/>
          <w:sz w:val="24"/>
          <w:szCs w:val="24"/>
        </w:rPr>
        <w:t>0</w:t>
      </w:r>
      <w:r w:rsidR="00CA4DD2">
        <w:rPr>
          <w:rFonts w:ascii="Times New Roman" w:hAnsi="Times New Roman" w:cs="Times New Roman"/>
          <w:b/>
          <w:sz w:val="24"/>
          <w:szCs w:val="24"/>
        </w:rPr>
        <w:t>31</w:t>
      </w:r>
      <w:r w:rsidRPr="00180790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F809D14" w14:textId="77777777" w:rsidR="00D522C4" w:rsidRPr="00BA487E" w:rsidRDefault="00D522C4" w:rsidP="00C14E46">
      <w:pPr>
        <w:ind w:left="396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799E0F" w14:textId="0FDA1E61" w:rsidR="00BA487E" w:rsidRPr="00062D40" w:rsidRDefault="00062D40" w:rsidP="00062D40">
      <w:pPr>
        <w:autoSpaceDE w:val="0"/>
        <w:autoSpaceDN w:val="0"/>
        <w:adjustRightInd w:val="0"/>
        <w:spacing w:after="0" w:line="360" w:lineRule="auto"/>
        <w:ind w:left="3969"/>
        <w:rPr>
          <w:rFonts w:ascii="TimesNewRomanPS-ItalicMT" w:hAnsi="TimesNewRomanPS-ItalicMT" w:cs="TimesNewRomanPS-ItalicMT"/>
          <w:sz w:val="24"/>
          <w:szCs w:val="24"/>
        </w:rPr>
      </w:pPr>
      <w:r w:rsidRPr="00062D40">
        <w:rPr>
          <w:rFonts w:ascii="TimesNewRomanPS-ItalicMT" w:hAnsi="TimesNewRomanPS-ItalicMT" w:cs="TimesNewRomanPS-ItalicMT"/>
          <w:sz w:val="24"/>
          <w:szCs w:val="24"/>
        </w:rPr>
        <w:t>“Dispõe sobre a Instituição do Programa Permanente de Humanização no Atendimento ao Público no âmbito da Câmara Municipal de Itapevi”</w:t>
      </w:r>
    </w:p>
    <w:p w14:paraId="5BEF318E" w14:textId="77777777" w:rsidR="00062D40" w:rsidRPr="00BA487E" w:rsidRDefault="00062D40" w:rsidP="00062D40">
      <w:pPr>
        <w:autoSpaceDE w:val="0"/>
        <w:autoSpaceDN w:val="0"/>
        <w:adjustRightInd w:val="0"/>
        <w:spacing w:after="0" w:line="240" w:lineRule="auto"/>
        <w:ind w:left="3969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076F3D64" w14:textId="12C5EC7B" w:rsidR="00BA487E" w:rsidRPr="00801A69" w:rsidRDefault="00BA487E" w:rsidP="00BA487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BA487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 CÂMARA MUNICIPAL DE ITAPEVI</w:t>
      </w:r>
      <w:r w:rsidRPr="00BA487E">
        <w:rPr>
          <w:rFonts w:ascii="Times New Roman" w:hAnsi="Times New Roman" w:cs="Times New Roman"/>
          <w:sz w:val="24"/>
          <w:szCs w:val="24"/>
          <w:lang w:eastAsia="en-US"/>
        </w:rPr>
        <w:t xml:space="preserve">, no uso de suas atribuições legais, </w:t>
      </w:r>
      <w:r w:rsidRPr="00BA487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APROVA:</w:t>
      </w:r>
    </w:p>
    <w:p w14:paraId="49585235" w14:textId="03A94726" w:rsidR="00062D40" w:rsidRDefault="00062D40" w:rsidP="00062D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1º </w:t>
      </w:r>
      <w:r>
        <w:rPr>
          <w:rFonts w:ascii="TimesNewRomanPSMT" w:hAnsi="TimesNewRomanPSMT" w:cs="TimesNewRomanPSMT"/>
          <w:sz w:val="24"/>
          <w:szCs w:val="24"/>
        </w:rPr>
        <w:t>Fica instituído, no âmbito da Câmara Municipal de Itapevi, o Programa Permanente de Humanização no Atendimento ao Público, com o objetivo de qualificar o serviço prestado ao cidadão por meio de ações educativas, formativas e organizacionais.</w:t>
      </w:r>
    </w:p>
    <w:p w14:paraId="522E8899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5C569983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2º </w:t>
      </w:r>
      <w:r>
        <w:rPr>
          <w:rFonts w:ascii="TimesNewRomanPSMT" w:hAnsi="TimesNewRomanPSMT" w:cs="TimesNewRomanPSMT"/>
          <w:sz w:val="24"/>
          <w:szCs w:val="24"/>
        </w:rPr>
        <w:t>O Programa terá como princípios orientadores:</w:t>
      </w:r>
    </w:p>
    <w:p w14:paraId="16499E5E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014C23C4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062D40">
        <w:rPr>
          <w:rFonts w:ascii="TimesNewRomanPSMT" w:hAnsi="TimesNewRomanPSMT" w:cs="TimesNewRomanPSMT"/>
          <w:b/>
          <w:bCs/>
          <w:sz w:val="24"/>
          <w:szCs w:val="24"/>
        </w:rPr>
        <w:t>I –</w:t>
      </w:r>
      <w:r>
        <w:rPr>
          <w:rFonts w:ascii="TimesNewRomanPSMT" w:hAnsi="TimesNewRomanPSMT" w:cs="TimesNewRomanPSMT"/>
          <w:sz w:val="24"/>
          <w:szCs w:val="24"/>
        </w:rPr>
        <w:t xml:space="preserve"> o respeito à dignidade da pessoa;</w:t>
      </w:r>
    </w:p>
    <w:p w14:paraId="6104BC44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062D40">
        <w:rPr>
          <w:rFonts w:ascii="TimesNewRomanPSMT" w:hAnsi="TimesNewRomanPSMT" w:cs="TimesNewRomanPSMT"/>
          <w:b/>
          <w:bCs/>
          <w:sz w:val="24"/>
          <w:szCs w:val="24"/>
        </w:rPr>
        <w:t>II –</w:t>
      </w:r>
      <w:r>
        <w:rPr>
          <w:rFonts w:ascii="TimesNewRomanPSMT" w:hAnsi="TimesNewRomanPSMT" w:cs="TimesNewRomanPSMT"/>
          <w:sz w:val="24"/>
          <w:szCs w:val="24"/>
        </w:rPr>
        <w:t xml:space="preserve"> a escuta ativa e acolhedora;</w:t>
      </w:r>
    </w:p>
    <w:p w14:paraId="0DB76109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062D40">
        <w:rPr>
          <w:rFonts w:ascii="TimesNewRomanPSMT" w:hAnsi="TimesNewRomanPSMT" w:cs="TimesNewRomanPSMT"/>
          <w:b/>
          <w:bCs/>
          <w:sz w:val="24"/>
          <w:szCs w:val="24"/>
        </w:rPr>
        <w:t>III –</w:t>
      </w:r>
      <w:r>
        <w:rPr>
          <w:rFonts w:ascii="TimesNewRomanPSMT" w:hAnsi="TimesNewRomanPSMT" w:cs="TimesNewRomanPSMT"/>
          <w:sz w:val="24"/>
          <w:szCs w:val="24"/>
        </w:rPr>
        <w:t xml:space="preserve"> a acessibilidade e o atendimento inclusivo;</w:t>
      </w:r>
    </w:p>
    <w:p w14:paraId="4F125D87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IV – o compromisso com a ética e a cidadania;</w:t>
      </w:r>
    </w:p>
    <w:p w14:paraId="0E9AD3EB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062D40">
        <w:rPr>
          <w:rFonts w:ascii="TimesNewRomanPSMT" w:hAnsi="TimesNewRomanPSMT" w:cs="TimesNewRomanPSMT"/>
          <w:b/>
          <w:bCs/>
          <w:sz w:val="24"/>
          <w:szCs w:val="24"/>
        </w:rPr>
        <w:t>V –</w:t>
      </w:r>
      <w:r>
        <w:rPr>
          <w:rFonts w:ascii="TimesNewRomanPSMT" w:hAnsi="TimesNewRomanPSMT" w:cs="TimesNewRomanPSMT"/>
          <w:sz w:val="24"/>
          <w:szCs w:val="24"/>
        </w:rPr>
        <w:t xml:space="preserve"> o estímulo à empatia e ao cuidado no serviço público.</w:t>
      </w:r>
    </w:p>
    <w:p w14:paraId="2CB815CD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64C0A9F9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3º </w:t>
      </w:r>
      <w:r>
        <w:rPr>
          <w:rFonts w:ascii="TimesNewRomanPSMT" w:hAnsi="TimesNewRomanPSMT" w:cs="TimesNewRomanPSMT"/>
          <w:sz w:val="24"/>
          <w:szCs w:val="24"/>
        </w:rPr>
        <w:t>São ações previstas no Programa:</w:t>
      </w:r>
    </w:p>
    <w:p w14:paraId="20437A01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5F2C760B" w14:textId="60F2F63E" w:rsidR="00062D40" w:rsidRDefault="00062D40" w:rsidP="00062D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62D40">
        <w:rPr>
          <w:rFonts w:ascii="TimesNewRomanPSMT" w:hAnsi="TimesNewRomanPSMT" w:cs="TimesNewRomanPSMT"/>
          <w:b/>
          <w:bCs/>
          <w:sz w:val="24"/>
          <w:szCs w:val="24"/>
        </w:rPr>
        <w:t>I –</w:t>
      </w:r>
      <w:r>
        <w:rPr>
          <w:rFonts w:ascii="TimesNewRomanPSMT" w:hAnsi="TimesNewRomanPSMT" w:cs="TimesNewRomanPSMT"/>
          <w:sz w:val="24"/>
          <w:szCs w:val="24"/>
        </w:rPr>
        <w:t xml:space="preserve"> formação continuada dos servidores e colaboradores da Câmara sobre humanização, atendimento ao público e relações interpessoais;</w:t>
      </w:r>
    </w:p>
    <w:p w14:paraId="47B97E21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62D40">
        <w:rPr>
          <w:rFonts w:ascii="TimesNewRomanPSMT" w:hAnsi="TimesNewRomanPSMT" w:cs="TimesNewRomanPSMT"/>
          <w:b/>
          <w:bCs/>
          <w:sz w:val="24"/>
          <w:szCs w:val="24"/>
        </w:rPr>
        <w:t>II –</w:t>
      </w:r>
      <w:r>
        <w:rPr>
          <w:rFonts w:ascii="TimesNewRomanPSMT" w:hAnsi="TimesNewRomanPSMT" w:cs="TimesNewRomanPSMT"/>
          <w:sz w:val="24"/>
          <w:szCs w:val="24"/>
        </w:rPr>
        <w:t xml:space="preserve"> adequação dos espaços físicos visando conforto e acessibilidade;</w:t>
      </w:r>
    </w:p>
    <w:p w14:paraId="59DC7EC6" w14:textId="437D3FDB" w:rsidR="00062D40" w:rsidRDefault="00062D40" w:rsidP="00062D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62D40">
        <w:rPr>
          <w:rFonts w:ascii="TimesNewRomanPSMT" w:hAnsi="TimesNewRomanPSMT" w:cs="TimesNewRomanPSMT"/>
          <w:b/>
          <w:bCs/>
          <w:sz w:val="24"/>
          <w:szCs w:val="24"/>
        </w:rPr>
        <w:t>III –</w:t>
      </w:r>
      <w:r>
        <w:rPr>
          <w:rFonts w:ascii="TimesNewRomanPSMT" w:hAnsi="TimesNewRomanPSMT" w:cs="TimesNewRomanPSMT"/>
          <w:sz w:val="24"/>
          <w:szCs w:val="24"/>
        </w:rPr>
        <w:t xml:space="preserve"> disponibilização de materiais informativos e educativos sobre direitos dos cidadãos e boas práticas de atendimento;</w:t>
      </w:r>
    </w:p>
    <w:p w14:paraId="062B657A" w14:textId="4E0DF1DD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062D40">
        <w:rPr>
          <w:rFonts w:ascii="TimesNewRomanPSMT" w:hAnsi="TimesNewRomanPSMT" w:cs="TimesNewRomanPSMT"/>
          <w:b/>
          <w:bCs/>
          <w:sz w:val="24"/>
          <w:szCs w:val="24"/>
        </w:rPr>
        <w:t>IV –</w:t>
      </w:r>
      <w:r>
        <w:rPr>
          <w:rFonts w:ascii="TimesNewRomanPSMT" w:hAnsi="TimesNewRomanPSMT" w:cs="TimesNewRomanPSMT"/>
          <w:sz w:val="24"/>
          <w:szCs w:val="24"/>
        </w:rPr>
        <w:t xml:space="preserve"> avaliação periódica do atendimento prestado, com canais de escuta da população usuária.</w:t>
      </w:r>
    </w:p>
    <w:p w14:paraId="6D68430F" w14:textId="49609628" w:rsidR="00BA487E" w:rsidRDefault="00062D40" w:rsidP="00062D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Art. 4º </w:t>
      </w:r>
      <w:r>
        <w:rPr>
          <w:rFonts w:ascii="TimesNewRomanPSMT" w:hAnsi="TimesNewRomanPSMT" w:cs="TimesNewRomanPSMT"/>
          <w:sz w:val="24"/>
          <w:szCs w:val="24"/>
        </w:rPr>
        <w:t>A Mesa Diretora poderá firmar parcerias com instituições públicas, universidades, conselhos profissionais e organizações sociais para o desenvolvimento das ações do Programa.</w:t>
      </w:r>
    </w:p>
    <w:p w14:paraId="1021C882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E0C971A" w14:textId="171C5251" w:rsidR="00062D40" w:rsidRDefault="00062D40" w:rsidP="00062D40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5º </w:t>
      </w:r>
      <w:r>
        <w:rPr>
          <w:rFonts w:ascii="TimesNewRomanPSMT" w:hAnsi="TimesNewRomanPSMT" w:cs="TimesNewRomanPSMT"/>
          <w:sz w:val="24"/>
          <w:szCs w:val="24"/>
        </w:rPr>
        <w:t>As despesas decorrentes da presente Resolução correrão por conta de dotações orçamentárias próprias da Câmara Municipal, observadas as normas legais vigentes.</w:t>
      </w:r>
    </w:p>
    <w:p w14:paraId="12CE870E" w14:textId="77777777" w:rsidR="00062D40" w:rsidRDefault="00062D40" w:rsidP="00062D4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27ADD970" w14:textId="440DB2B6" w:rsidR="00062D40" w:rsidRDefault="00062D40" w:rsidP="00062D4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Art. 6º </w:t>
      </w:r>
      <w:r>
        <w:rPr>
          <w:rFonts w:ascii="TimesNewRomanPSMT" w:hAnsi="TimesNewRomanPSMT" w:cs="TimesNewRomanPSMT"/>
          <w:sz w:val="24"/>
          <w:szCs w:val="24"/>
        </w:rPr>
        <w:t>Esta Resolução entra em vigor na data de sua publicação</w:t>
      </w:r>
    </w:p>
    <w:p w14:paraId="6EE0DCF7" w14:textId="77777777" w:rsidR="00BA487E" w:rsidRPr="00BA487E" w:rsidRDefault="00BA487E" w:rsidP="00BA487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A1A7FCA" w14:textId="18628D15" w:rsidR="00BA487E" w:rsidRDefault="00256BD1" w:rsidP="00062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790">
        <w:rPr>
          <w:rFonts w:ascii="Times New Roman" w:hAnsi="Times New Roman" w:cs="Times New Roman"/>
          <w:sz w:val="24"/>
          <w:szCs w:val="24"/>
        </w:rPr>
        <w:t xml:space="preserve">Sala das Sessões Bemvindo Moreira Nery, </w:t>
      </w:r>
      <w:r w:rsidR="001148E7">
        <w:rPr>
          <w:rFonts w:ascii="Times New Roman" w:hAnsi="Times New Roman" w:cs="Times New Roman"/>
          <w:sz w:val="24"/>
          <w:szCs w:val="24"/>
        </w:rPr>
        <w:t>1</w:t>
      </w:r>
      <w:r w:rsidR="00AA462B">
        <w:rPr>
          <w:rFonts w:ascii="Times New Roman" w:hAnsi="Times New Roman" w:cs="Times New Roman"/>
          <w:sz w:val="24"/>
          <w:szCs w:val="24"/>
        </w:rPr>
        <w:t>9</w:t>
      </w:r>
      <w:r w:rsidR="00B12AC8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180790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AD430F7" w14:textId="77777777" w:rsidR="00BA487E" w:rsidRPr="00180790" w:rsidRDefault="00BA487E" w:rsidP="00B12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180790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752F" w14:textId="77777777" w:rsidR="00AA462B" w:rsidRDefault="00AA462B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21E38D3D" w:rsidR="00180790" w:rsidRPr="00180790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180790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b/>
                <w:sz w:val="24"/>
                <w:szCs w:val="24"/>
              </w:rPr>
              <w:t>MAURICIO ALONSO MURAKAMI</w:t>
            </w:r>
          </w:p>
          <w:p w14:paraId="16DA3F03" w14:textId="77777777" w:rsidR="00180790" w:rsidRPr="00180790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10C7043F" w14:textId="59E6F39E" w:rsidR="0018079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Publicado na Coordenadoria do Processo Legislativo da Câmara Municipal de Itapevi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aos </w:t>
            </w:r>
            <w:r w:rsidR="00AA462B">
              <w:rPr>
                <w:rFonts w:ascii="Times New Roman" w:hAnsi="Times New Roman" w:cs="Times New Roman"/>
                <w:sz w:val="24"/>
                <w:szCs w:val="24"/>
              </w:rPr>
              <w:t>dezenove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dias do mês de </w:t>
            </w:r>
            <w:r w:rsidR="000C0978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 xml:space="preserve"> de 2025.</w:t>
            </w:r>
          </w:p>
          <w:p w14:paraId="76EAB11F" w14:textId="2499FAEF" w:rsidR="00A10005" w:rsidRPr="00180790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16083D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83D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1F498BD" w14:textId="3F944BB3" w:rsidR="00062D40" w:rsidRPr="00180790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790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35DDC886" w:rsidR="00180790" w:rsidRPr="00180790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Projeto de Resolução n° 0</w:t>
            </w:r>
            <w:r w:rsidR="00F61D55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2</w:t>
            </w:r>
            <w:r w:rsidR="00062D4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9</w:t>
            </w:r>
            <w:r w:rsidRPr="00180790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0129CCC4" w14:textId="3A6CE204" w:rsidR="00256BD1" w:rsidRDefault="00180790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</w:pPr>
            <w:r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Autor: 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Rafael Alan de Moraes Romeiro </w:t>
            </w:r>
            <w:r w:rsidR="005C35F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–</w:t>
            </w:r>
            <w:r w:rsidR="0016083D" w:rsidRPr="00E23FC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P</w:t>
            </w:r>
            <w:r w:rsidR="00801A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ODEMOS</w:t>
            </w:r>
            <w:r w:rsidR="008E486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.</w:t>
            </w:r>
          </w:p>
          <w:p w14:paraId="4F783B81" w14:textId="2C6AA843" w:rsidR="00801A69" w:rsidRDefault="00801A69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Coautores: Erondina Ferreira Godoy “Tininha – PSD, Jonas Henrique Salmem Moraes Gonçalves – PSD, Marina de Castro Dornellas – UNIÃO, Mateus Andrade da Silva Santos – PL e Mariza Martins Borges – PODEMOS.</w:t>
            </w:r>
          </w:p>
          <w:p w14:paraId="59127107" w14:textId="0C1CE2D9" w:rsidR="00B136AF" w:rsidRPr="00E23FC7" w:rsidRDefault="00B136AF" w:rsidP="001D526C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6BD1" w:rsidRPr="00180790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180790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180790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180790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180790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Sect="00DC701E">
      <w:headerReference w:type="even" r:id="rId7"/>
      <w:headerReference w:type="default" r:id="rId8"/>
      <w:headerReference w:type="first" r:id="rId9"/>
      <w:pgSz w:w="11906" w:h="16838" w:code="9"/>
      <w:pgMar w:top="2977" w:right="851" w:bottom="2268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4A03" w14:textId="77777777" w:rsidR="00DD5CB2" w:rsidRDefault="00801A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925" w14:textId="77777777" w:rsidR="00DD5CB2" w:rsidRDefault="00801A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B2"/>
    <w:rsid w:val="0003118B"/>
    <w:rsid w:val="00051EBE"/>
    <w:rsid w:val="00057168"/>
    <w:rsid w:val="00062D40"/>
    <w:rsid w:val="00063B71"/>
    <w:rsid w:val="000844CB"/>
    <w:rsid w:val="000A399C"/>
    <w:rsid w:val="000C0978"/>
    <w:rsid w:val="000E0ABE"/>
    <w:rsid w:val="00103F9D"/>
    <w:rsid w:val="001148E7"/>
    <w:rsid w:val="001237E6"/>
    <w:rsid w:val="0014339E"/>
    <w:rsid w:val="00146961"/>
    <w:rsid w:val="00151814"/>
    <w:rsid w:val="0016083D"/>
    <w:rsid w:val="00167893"/>
    <w:rsid w:val="00180790"/>
    <w:rsid w:val="00183305"/>
    <w:rsid w:val="00186CC8"/>
    <w:rsid w:val="001A390C"/>
    <w:rsid w:val="001D526C"/>
    <w:rsid w:val="002131DE"/>
    <w:rsid w:val="0022295C"/>
    <w:rsid w:val="00226779"/>
    <w:rsid w:val="00256BD1"/>
    <w:rsid w:val="002C36DC"/>
    <w:rsid w:val="002F0A12"/>
    <w:rsid w:val="00341A39"/>
    <w:rsid w:val="00361E7C"/>
    <w:rsid w:val="00371B34"/>
    <w:rsid w:val="00374FE0"/>
    <w:rsid w:val="003912BE"/>
    <w:rsid w:val="003D0A0E"/>
    <w:rsid w:val="003E2F3C"/>
    <w:rsid w:val="003E6628"/>
    <w:rsid w:val="003F4B2C"/>
    <w:rsid w:val="004B1D02"/>
    <w:rsid w:val="004E7EFC"/>
    <w:rsid w:val="00525BBC"/>
    <w:rsid w:val="0052719F"/>
    <w:rsid w:val="005646E1"/>
    <w:rsid w:val="00566B24"/>
    <w:rsid w:val="005A3020"/>
    <w:rsid w:val="005B105D"/>
    <w:rsid w:val="005B5168"/>
    <w:rsid w:val="005C35FE"/>
    <w:rsid w:val="005F3B96"/>
    <w:rsid w:val="005F5342"/>
    <w:rsid w:val="006136EF"/>
    <w:rsid w:val="00614FC3"/>
    <w:rsid w:val="0061590C"/>
    <w:rsid w:val="00670D98"/>
    <w:rsid w:val="00685716"/>
    <w:rsid w:val="006B0060"/>
    <w:rsid w:val="006B372E"/>
    <w:rsid w:val="006C56A1"/>
    <w:rsid w:val="006D2849"/>
    <w:rsid w:val="00706CCE"/>
    <w:rsid w:val="0071289D"/>
    <w:rsid w:val="00716157"/>
    <w:rsid w:val="0071655A"/>
    <w:rsid w:val="0072432A"/>
    <w:rsid w:val="007942A8"/>
    <w:rsid w:val="007A043C"/>
    <w:rsid w:val="007F6C5E"/>
    <w:rsid w:val="00801A69"/>
    <w:rsid w:val="008302DC"/>
    <w:rsid w:val="00841D67"/>
    <w:rsid w:val="00855728"/>
    <w:rsid w:val="008A66B8"/>
    <w:rsid w:val="008B77A7"/>
    <w:rsid w:val="008D39B3"/>
    <w:rsid w:val="008E4869"/>
    <w:rsid w:val="00922C78"/>
    <w:rsid w:val="009567EB"/>
    <w:rsid w:val="009A01D6"/>
    <w:rsid w:val="009A32C2"/>
    <w:rsid w:val="009B3B6D"/>
    <w:rsid w:val="009C4EC3"/>
    <w:rsid w:val="009E06D6"/>
    <w:rsid w:val="009E1E8E"/>
    <w:rsid w:val="009E7E25"/>
    <w:rsid w:val="00A036AB"/>
    <w:rsid w:val="00A10005"/>
    <w:rsid w:val="00A17735"/>
    <w:rsid w:val="00A22C7C"/>
    <w:rsid w:val="00A23AB4"/>
    <w:rsid w:val="00A23E25"/>
    <w:rsid w:val="00A312C9"/>
    <w:rsid w:val="00A31E6F"/>
    <w:rsid w:val="00A37917"/>
    <w:rsid w:val="00A7671F"/>
    <w:rsid w:val="00A77189"/>
    <w:rsid w:val="00A87F53"/>
    <w:rsid w:val="00A91C54"/>
    <w:rsid w:val="00AA462B"/>
    <w:rsid w:val="00AA4B3B"/>
    <w:rsid w:val="00AB146B"/>
    <w:rsid w:val="00AB1B59"/>
    <w:rsid w:val="00AB5327"/>
    <w:rsid w:val="00AC1D38"/>
    <w:rsid w:val="00AD4F74"/>
    <w:rsid w:val="00AF14D0"/>
    <w:rsid w:val="00B12AC8"/>
    <w:rsid w:val="00B136AF"/>
    <w:rsid w:val="00B171E7"/>
    <w:rsid w:val="00B27C5F"/>
    <w:rsid w:val="00BA487E"/>
    <w:rsid w:val="00BF6BD5"/>
    <w:rsid w:val="00C106D2"/>
    <w:rsid w:val="00C14E46"/>
    <w:rsid w:val="00C25C64"/>
    <w:rsid w:val="00C455C2"/>
    <w:rsid w:val="00C50A86"/>
    <w:rsid w:val="00C858B8"/>
    <w:rsid w:val="00C90ABC"/>
    <w:rsid w:val="00CA2ABF"/>
    <w:rsid w:val="00CA4DD2"/>
    <w:rsid w:val="00CB3E1C"/>
    <w:rsid w:val="00CC267A"/>
    <w:rsid w:val="00CE70F5"/>
    <w:rsid w:val="00D00B99"/>
    <w:rsid w:val="00D018D1"/>
    <w:rsid w:val="00D116B1"/>
    <w:rsid w:val="00D221C7"/>
    <w:rsid w:val="00D522C4"/>
    <w:rsid w:val="00D733AF"/>
    <w:rsid w:val="00D74E52"/>
    <w:rsid w:val="00D82867"/>
    <w:rsid w:val="00D84402"/>
    <w:rsid w:val="00DC30D2"/>
    <w:rsid w:val="00DC701E"/>
    <w:rsid w:val="00DD09B4"/>
    <w:rsid w:val="00DD5CB2"/>
    <w:rsid w:val="00E05884"/>
    <w:rsid w:val="00E23FC7"/>
    <w:rsid w:val="00E638F3"/>
    <w:rsid w:val="00E81DB9"/>
    <w:rsid w:val="00ED1305"/>
    <w:rsid w:val="00F00414"/>
    <w:rsid w:val="00F12D24"/>
    <w:rsid w:val="00F12F1C"/>
    <w:rsid w:val="00F32381"/>
    <w:rsid w:val="00F55509"/>
    <w:rsid w:val="00F61D55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Caroline Pires Col Freiria</cp:lastModifiedBy>
  <cp:revision>5</cp:revision>
  <cp:lastPrinted>2025-08-05T17:21:00Z</cp:lastPrinted>
  <dcterms:created xsi:type="dcterms:W3CDTF">2025-08-19T13:23:00Z</dcterms:created>
  <dcterms:modified xsi:type="dcterms:W3CDTF">2025-08-19T16:56:00Z</dcterms:modified>
</cp:coreProperties>
</file>