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360F988C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AA354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6</w:t>
      </w:r>
      <w:r w:rsidR="006420A4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</w:t>
      </w:r>
      <w:r w:rsidR="00AA354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</w:p>
    <w:p w14:paraId="554AE93E" w14:textId="0C430869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300943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255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7C3A376F" w14:textId="77777777" w:rsidR="000A0F6A" w:rsidRDefault="000A0F6A" w:rsidP="000A0F6A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  <w:u w:val="single"/>
        </w:rPr>
      </w:pPr>
    </w:p>
    <w:p w14:paraId="50B9D76D" w14:textId="5766349E" w:rsidR="00AA354E" w:rsidRPr="00AA354E" w:rsidRDefault="00AA354E" w:rsidP="00AA354E">
      <w:pPr>
        <w:spacing w:after="0"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AA354E">
        <w:rPr>
          <w:rFonts w:ascii="Times" w:hAnsi="Times" w:cs="Times"/>
          <w:bCs/>
          <w:color w:val="000000" w:themeColor="text1"/>
          <w:sz w:val="24"/>
          <w:szCs w:val="24"/>
        </w:rPr>
        <w:t>Institui o Programa “Câmara vai à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AA354E">
        <w:rPr>
          <w:rFonts w:ascii="Times" w:hAnsi="Times" w:cs="Times"/>
          <w:bCs/>
          <w:color w:val="000000" w:themeColor="text1"/>
          <w:sz w:val="24"/>
          <w:szCs w:val="24"/>
        </w:rPr>
        <w:t>Escola” no Município de Itapevi.</w:t>
      </w:r>
      <w:r w:rsidR="00F05D99" w:rsidRPr="00490A21">
        <w:rPr>
          <w:rFonts w:ascii="Times" w:hAnsi="Times" w:cs="Times"/>
          <w:b/>
          <w:sz w:val="24"/>
          <w:szCs w:val="24"/>
        </w:rPr>
        <w:t xml:space="preserve">                                             </w:t>
      </w:r>
    </w:p>
    <w:p w14:paraId="46D54DB0" w14:textId="77777777" w:rsidR="00AA354E" w:rsidRDefault="00AA354E" w:rsidP="00AA354E">
      <w:pPr>
        <w:spacing w:after="0" w:line="360" w:lineRule="auto"/>
        <w:ind w:left="2835" w:hanging="2835"/>
        <w:jc w:val="both"/>
        <w:rPr>
          <w:rFonts w:ascii="Times" w:hAnsi="Times" w:cs="Times"/>
          <w:b/>
          <w:sz w:val="24"/>
          <w:szCs w:val="24"/>
        </w:rPr>
      </w:pPr>
    </w:p>
    <w:p w14:paraId="187D7D3D" w14:textId="6CF4B641" w:rsidR="00AA354E" w:rsidRDefault="00F05D99" w:rsidP="00AA354E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</w:t>
      </w:r>
      <w:r w:rsidR="00AA354E">
        <w:rPr>
          <w:rFonts w:ascii="Times" w:hAnsi="Times" w:cs="Times"/>
          <w:b/>
          <w:sz w:val="24"/>
          <w:szCs w:val="24"/>
        </w:rPr>
        <w:t xml:space="preserve">                                            </w:t>
      </w:r>
      <w:r w:rsidRPr="00490A21">
        <w:rPr>
          <w:rFonts w:ascii="Times" w:hAnsi="Times" w:cs="Times"/>
          <w:b/>
          <w:sz w:val="24"/>
          <w:szCs w:val="24"/>
        </w:rPr>
        <w:t xml:space="preserve"> </w:t>
      </w:r>
      <w:r w:rsidR="00442511" w:rsidRPr="00F05D99">
        <w:rPr>
          <w:rFonts w:ascii="Times" w:hAnsi="Times" w:cs="Times New Roman"/>
          <w:b/>
          <w:sz w:val="24"/>
          <w:szCs w:val="24"/>
        </w:rPr>
        <w:t>AUTOR</w:t>
      </w:r>
      <w:r w:rsidR="00AA354E">
        <w:rPr>
          <w:rFonts w:ascii="Times" w:hAnsi="Times" w:cs="Times New Roman"/>
          <w:b/>
          <w:sz w:val="24"/>
          <w:szCs w:val="24"/>
        </w:rPr>
        <w:t>A</w:t>
      </w:r>
      <w:r w:rsidR="00442511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AA354E">
        <w:rPr>
          <w:rFonts w:ascii="Times" w:hAnsi="Times" w:cs="Times New Roman"/>
          <w:b/>
          <w:sz w:val="24"/>
          <w:szCs w:val="24"/>
        </w:rPr>
        <w:t>MARINA DE CASTRO DORNELLAS – UNIÃO</w:t>
      </w:r>
    </w:p>
    <w:p w14:paraId="4E888617" w14:textId="4505D071" w:rsidR="00AA354E" w:rsidRDefault="00AA354E" w:rsidP="00AA354E">
      <w:pPr>
        <w:spacing w:after="0" w:line="360" w:lineRule="auto"/>
        <w:ind w:left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ELIAS VASCONCELOS ARAÚJO – REPUBLICANOS, FÁBIO DE FREITAS – MDB E MATEUS ANDRADE DA SILVA SANTOS – PL.</w:t>
      </w:r>
    </w:p>
    <w:p w14:paraId="48CFDFA3" w14:textId="77777777" w:rsidR="000A0F6A" w:rsidRDefault="000A0F6A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068F0F25" w14:textId="77777777" w:rsidR="000A0F6A" w:rsidRPr="000A0F6A" w:rsidRDefault="000A0F6A" w:rsidP="00300943">
      <w:pPr>
        <w:spacing w:after="0" w:line="360" w:lineRule="auto"/>
        <w:ind w:left="2835" w:hanging="2835"/>
        <w:jc w:val="both"/>
        <w:rPr>
          <w:rFonts w:ascii="Times" w:hAnsi="Times" w:cs="Times"/>
          <w:bCs/>
          <w:sz w:val="24"/>
          <w:szCs w:val="24"/>
        </w:rPr>
      </w:pPr>
      <w:r w:rsidRPr="000A0F6A">
        <w:rPr>
          <w:rFonts w:ascii="Times" w:hAnsi="Times" w:cs="Times New Roman"/>
          <w:bCs/>
          <w:sz w:val="24"/>
          <w:szCs w:val="24"/>
        </w:rPr>
        <w:t>A</w:t>
      </w:r>
      <w:r w:rsidRPr="000A0F6A">
        <w:rPr>
          <w:rFonts w:ascii="Times" w:hAnsi="Times" w:cs="Times New Roman"/>
          <w:b/>
          <w:sz w:val="24"/>
          <w:szCs w:val="24"/>
        </w:rPr>
        <w:t xml:space="preserve"> Câmara Municipal de Itapevi, </w:t>
      </w:r>
      <w:r w:rsidRPr="000A0F6A">
        <w:rPr>
          <w:rFonts w:ascii="Times" w:hAnsi="Times" w:cs="Times New Roman"/>
          <w:bCs/>
          <w:sz w:val="24"/>
          <w:szCs w:val="24"/>
        </w:rPr>
        <w:t>no uso de suas atribuições legais, Aprova:</w:t>
      </w:r>
      <w:r w:rsidR="000D0129" w:rsidRPr="000A0F6A">
        <w:rPr>
          <w:rFonts w:ascii="Times" w:hAnsi="Times" w:cs="Times"/>
          <w:bCs/>
          <w:sz w:val="24"/>
          <w:szCs w:val="24"/>
        </w:rPr>
        <w:t xml:space="preserve">    </w:t>
      </w:r>
    </w:p>
    <w:p w14:paraId="17D7F4E5" w14:textId="69C35B36" w:rsidR="009E2F63" w:rsidRPr="000A0F6A" w:rsidRDefault="000D0129" w:rsidP="00300943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</w:t>
      </w:r>
    </w:p>
    <w:p w14:paraId="25F9E954" w14:textId="06278550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300943">
        <w:rPr>
          <w:rFonts w:ascii="Times New Roman" w:hAnsi="Times New Roman" w:cs="Times New Roman"/>
          <w:sz w:val="24"/>
          <w:szCs w:val="24"/>
        </w:rPr>
        <w:t>Fica instituído, no Município de Itapevi, o Programa "Câmara vai à Escola", com o objetivo de promover a integração entre a Câmara Municipal e as instituições de ensino. O programa tem como finalidade proporcionar aos estudantes o conhecimento sobre o funcionamento do Poder Legislativo e sua interação com o Poder Executivo, fomentando a formação cidadã e a compreensão da organização política da sociedade.</w:t>
      </w:r>
    </w:p>
    <w:p w14:paraId="5BBF4DCD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1D02F" w14:textId="20F63509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300943">
        <w:rPr>
          <w:rFonts w:ascii="Times New Roman" w:hAnsi="Times New Roman" w:cs="Times New Roman"/>
          <w:sz w:val="24"/>
          <w:szCs w:val="24"/>
        </w:rPr>
        <w:t>O Programa será implantado mediante a adesão das escolas que atendem alunos do 6º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0943">
        <w:rPr>
          <w:rFonts w:ascii="Times New Roman" w:hAnsi="Times New Roman" w:cs="Times New Roman"/>
          <w:sz w:val="24"/>
          <w:szCs w:val="24"/>
        </w:rPr>
        <w:t>ao 9º ano do ensino fundamental.</w:t>
      </w:r>
    </w:p>
    <w:p w14:paraId="39EB0AE9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C89E4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300943">
        <w:rPr>
          <w:rFonts w:ascii="Times New Roman" w:hAnsi="Times New Roman" w:cs="Times New Roman"/>
          <w:sz w:val="24"/>
          <w:szCs w:val="24"/>
        </w:rPr>
        <w:t>Constituem objetivos específicos do Programa:</w:t>
      </w:r>
    </w:p>
    <w:p w14:paraId="68138319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82E277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I - </w:t>
      </w:r>
      <w:r w:rsidRPr="00300943">
        <w:rPr>
          <w:rFonts w:ascii="Times New Roman" w:hAnsi="Times New Roman" w:cs="Times New Roman"/>
          <w:sz w:val="24"/>
          <w:szCs w:val="24"/>
        </w:rPr>
        <w:t>Promover a aproximação entre os estudantes e o Poder Legislativo Municipal;</w:t>
      </w:r>
    </w:p>
    <w:p w14:paraId="7336EBFC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II - </w:t>
      </w:r>
      <w:r w:rsidRPr="00300943">
        <w:rPr>
          <w:rFonts w:ascii="Times New Roman" w:hAnsi="Times New Roman" w:cs="Times New Roman"/>
          <w:sz w:val="24"/>
          <w:szCs w:val="24"/>
        </w:rPr>
        <w:t>Proporcionar conhecimento sobre o papel e as funções dos vereadores e da Câmara</w:t>
      </w:r>
    </w:p>
    <w:p w14:paraId="1D080D06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Municipal;</w:t>
      </w:r>
    </w:p>
    <w:p w14:paraId="58E85700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III - </w:t>
      </w:r>
      <w:r w:rsidRPr="00300943">
        <w:rPr>
          <w:rFonts w:ascii="Times New Roman" w:hAnsi="Times New Roman" w:cs="Times New Roman"/>
          <w:sz w:val="24"/>
          <w:szCs w:val="24"/>
        </w:rPr>
        <w:t>Estimular a participação cidadã e o interesse pela política e pela gestão pública;</w:t>
      </w:r>
    </w:p>
    <w:p w14:paraId="645E8133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IV - </w:t>
      </w:r>
      <w:r w:rsidRPr="00300943">
        <w:rPr>
          <w:rFonts w:ascii="Times New Roman" w:hAnsi="Times New Roman" w:cs="Times New Roman"/>
          <w:sz w:val="24"/>
          <w:szCs w:val="24"/>
        </w:rPr>
        <w:t>Fomentar o debate sobre temas de relevância social e política na comunidade escolar;</w:t>
      </w:r>
    </w:p>
    <w:p w14:paraId="188F7871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V - </w:t>
      </w:r>
      <w:r w:rsidRPr="00300943">
        <w:rPr>
          <w:rFonts w:ascii="Times New Roman" w:hAnsi="Times New Roman" w:cs="Times New Roman"/>
          <w:sz w:val="24"/>
          <w:szCs w:val="24"/>
        </w:rPr>
        <w:t>Possibilitar a visita dos alunos à Câmara Municipal para assistirem as Sessões ordinárias,</w:t>
      </w:r>
    </w:p>
    <w:p w14:paraId="530C44A4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dentro do calendário previamente definido.</w:t>
      </w:r>
    </w:p>
    <w:p w14:paraId="079E3ECF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0DFABB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300943">
        <w:rPr>
          <w:rFonts w:ascii="Times New Roman" w:hAnsi="Times New Roman" w:cs="Times New Roman"/>
          <w:sz w:val="24"/>
          <w:szCs w:val="24"/>
        </w:rPr>
        <w:t>O Programa será operacionalizado nos seguintes moldes:</w:t>
      </w:r>
    </w:p>
    <w:p w14:paraId="0A79AC36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58905A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I - </w:t>
      </w:r>
      <w:r w:rsidRPr="00300943">
        <w:rPr>
          <w:rFonts w:ascii="Times New Roman" w:hAnsi="Times New Roman" w:cs="Times New Roman"/>
          <w:sz w:val="24"/>
          <w:szCs w:val="24"/>
        </w:rPr>
        <w:t>Elaboração do Projeto Pedagógico, contemplando os objetivos e ações a serem desenvolvidos;</w:t>
      </w:r>
    </w:p>
    <w:p w14:paraId="1BA6C449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II - </w:t>
      </w:r>
      <w:r w:rsidRPr="00300943">
        <w:rPr>
          <w:rFonts w:ascii="Times New Roman" w:hAnsi="Times New Roman" w:cs="Times New Roman"/>
          <w:sz w:val="24"/>
          <w:szCs w:val="24"/>
        </w:rPr>
        <w:t>Estabelecimento de um calendário que organize as visitas dos vereadores às escolas</w:t>
      </w:r>
    </w:p>
    <w:p w14:paraId="67C4D419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participantes, bem como a recepção dos alunos e demais interessados na Câmara Municipal;</w:t>
      </w:r>
    </w:p>
    <w:p w14:paraId="5ECCE4C6" w14:textId="1A5BB225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III - </w:t>
      </w:r>
      <w:r w:rsidRPr="00300943">
        <w:rPr>
          <w:rFonts w:ascii="Times New Roman" w:hAnsi="Times New Roman" w:cs="Times New Roman"/>
          <w:sz w:val="24"/>
          <w:szCs w:val="24"/>
        </w:rPr>
        <w:t>Planejamento das atividades a serem realizadas, assegurando sua adequação às necessidades pedagógicas e às especificidades de cada escola.</w:t>
      </w:r>
    </w:p>
    <w:p w14:paraId="5878D086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16109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300943">
        <w:rPr>
          <w:rFonts w:ascii="Times New Roman" w:hAnsi="Times New Roman" w:cs="Times New Roman"/>
          <w:sz w:val="24"/>
          <w:szCs w:val="24"/>
        </w:rPr>
        <w:t>O Programa será operacionalizado nos seguintes moldes:</w:t>
      </w:r>
    </w:p>
    <w:p w14:paraId="350CA101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47FB2" w14:textId="77777777" w:rsid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I - </w:t>
      </w:r>
      <w:r w:rsidRPr="00300943">
        <w:rPr>
          <w:rFonts w:ascii="Times New Roman" w:hAnsi="Times New Roman" w:cs="Times New Roman"/>
          <w:sz w:val="24"/>
          <w:szCs w:val="24"/>
        </w:rPr>
        <w:t>Promoção de atividades com os seguintes temas:</w:t>
      </w:r>
    </w:p>
    <w:p w14:paraId="36542BDF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C39905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a) História da Câmara Municipal de Itapevi;</w:t>
      </w:r>
    </w:p>
    <w:p w14:paraId="28D227FD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b) Apresentação do perfil dos vereadores;</w:t>
      </w:r>
    </w:p>
    <w:p w14:paraId="2154E037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c) Tramitação das proposições;</w:t>
      </w:r>
    </w:p>
    <w:p w14:paraId="502A6683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d) Projetos de Lei, Lei Orgânica e Regimento Interno;</w:t>
      </w:r>
    </w:p>
    <w:p w14:paraId="05AB82D7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e) O papel do Executivo no Município;</w:t>
      </w:r>
    </w:p>
    <w:p w14:paraId="1FC71E04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f) Sanção e veto das proposições;</w:t>
      </w:r>
    </w:p>
    <w:p w14:paraId="415348E8" w14:textId="4C738173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g) Visita dos alunos à Câmara Municipal para assistir às Sessões Ordinárias, conforme o calendário previamente definido.</w:t>
      </w:r>
    </w:p>
    <w:p w14:paraId="715C3630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0BB08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300943">
        <w:rPr>
          <w:rFonts w:ascii="Times New Roman" w:hAnsi="Times New Roman" w:cs="Times New Roman"/>
          <w:sz w:val="24"/>
          <w:szCs w:val="24"/>
        </w:rPr>
        <w:t>Fica determinado que a Câmara Municipal encaminhe cópia desta Lei às escolas de</w:t>
      </w:r>
    </w:p>
    <w:p w14:paraId="09B3F814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sz w:val="24"/>
          <w:szCs w:val="24"/>
        </w:rPr>
        <w:t>educação básica que oferecem ensino do 6º ao 9º ano, localizadas no Município de Itapevi.</w:t>
      </w:r>
    </w:p>
    <w:p w14:paraId="7A061315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0C665" w14:textId="77777777" w:rsidR="00300943" w:rsidRPr="00300943" w:rsidRDefault="00300943" w:rsidP="003009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943">
        <w:rPr>
          <w:rFonts w:ascii="Times New Roman" w:hAnsi="Times New Roman" w:cs="Times New Roman"/>
          <w:b/>
          <w:bCs/>
          <w:sz w:val="24"/>
          <w:szCs w:val="24"/>
        </w:rPr>
        <w:t xml:space="preserve">Art. 7° </w:t>
      </w:r>
      <w:r w:rsidRPr="00300943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4BC1AB3B" w14:textId="77777777" w:rsidR="00300943" w:rsidRDefault="00300943" w:rsidP="003009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0BF87A1E" w14:textId="4E050B4E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>05 de agosto de 2025.</w:t>
      </w:r>
    </w:p>
    <w:p w14:paraId="5671959B" w14:textId="06B40C88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05D456BE" w14:textId="44517BD3" w:rsidR="003E6BB6" w:rsidRDefault="00300943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  <w:r w:rsidRPr="00300943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57CD3A2" wp14:editId="24D24508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5180965" cy="1000125"/>
            <wp:effectExtent l="0" t="0" r="0" b="0"/>
            <wp:wrapNone/>
            <wp:docPr id="202368502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F9604" w14:textId="77777777" w:rsidR="00300943" w:rsidRPr="00300943" w:rsidRDefault="00300943" w:rsidP="00300943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56BAD8B7" w14:textId="77777777" w:rsidR="00300943" w:rsidRPr="00300943" w:rsidRDefault="00300943" w:rsidP="00300943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5918C656" w14:textId="2A7A36EA" w:rsidR="00300943" w:rsidRPr="00300943" w:rsidRDefault="00300943" w:rsidP="00300943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</w:p>
    <w:p w14:paraId="3A94B220" w14:textId="77777777" w:rsidR="00300943" w:rsidRPr="00300943" w:rsidRDefault="00300943" w:rsidP="00300943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7582560E" w14:textId="77777777" w:rsidR="00300943" w:rsidRPr="00300943" w:rsidRDefault="00300943" w:rsidP="00300943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300943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300943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242C4E86" w14:textId="77777777" w:rsidR="00300943" w:rsidRPr="00300943" w:rsidRDefault="00300943" w:rsidP="00300943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300943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300943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2CD32D6" w14:textId="77777777" w:rsidR="00300943" w:rsidRPr="00300943" w:rsidRDefault="00300943" w:rsidP="00300943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  <w:lang w:val="x-none"/>
        </w:rPr>
      </w:pP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6420A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6420A4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6420A4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6420A4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13C8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A2BB1"/>
    <w:rsid w:val="001B510F"/>
    <w:rsid w:val="001C5BE8"/>
    <w:rsid w:val="001C7CC1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0943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5BA4"/>
    <w:rsid w:val="00426C62"/>
    <w:rsid w:val="00430833"/>
    <w:rsid w:val="0043149E"/>
    <w:rsid w:val="004341F5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20A4"/>
    <w:rsid w:val="00645F4A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354E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B06"/>
    <w:rsid w:val="00BC1717"/>
    <w:rsid w:val="00BC47CA"/>
    <w:rsid w:val="00BC7FB8"/>
    <w:rsid w:val="00BD5E2F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314"/>
    <w:rsid w:val="00E015C6"/>
    <w:rsid w:val="00E015FA"/>
    <w:rsid w:val="00E0301F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479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2025-08-05T18:30:00Z</cp:lastPrinted>
  <dcterms:created xsi:type="dcterms:W3CDTF">2025-08-05T13:18:00Z</dcterms:created>
  <dcterms:modified xsi:type="dcterms:W3CDTF">2025-08-05T18:32:00Z</dcterms:modified>
</cp:coreProperties>
</file>