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544ABCE3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lei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0E3BFC">
        <w:rPr>
          <w:rFonts w:ascii="Times New Roman" w:hAnsi="Times New Roman" w:cs="Times New Roman"/>
          <w:sz w:val="26"/>
          <w:szCs w:val="26"/>
        </w:rPr>
        <w:t>397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0E3BFC">
        <w:rPr>
          <w:rFonts w:ascii="Times New Roman" w:hAnsi="Times New Roman" w:cs="Times New Roman"/>
          <w:sz w:val="26"/>
          <w:szCs w:val="26"/>
        </w:rPr>
        <w:t>531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0E3BFC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7D437E">
        <w:rPr>
          <w:rFonts w:ascii="Times New Roman" w:hAnsi="Times New Roman" w:cs="Times New Roman"/>
          <w:sz w:val="26"/>
          <w:szCs w:val="26"/>
        </w:rPr>
        <w:t xml:space="preserve">. </w:t>
      </w:r>
      <w:r w:rsidR="000E3BFC">
        <w:rPr>
          <w:rFonts w:ascii="Times New Roman" w:hAnsi="Times New Roman" w:cs="Times New Roman"/>
          <w:sz w:val="26"/>
          <w:szCs w:val="26"/>
        </w:rPr>
        <w:t xml:space="preserve"> Jonas Henrique Salmen</w:t>
      </w:r>
      <w:r w:rsidR="007D437E">
        <w:rPr>
          <w:rFonts w:ascii="Times New Roman" w:hAnsi="Times New Roman" w:cs="Times New Roman"/>
          <w:sz w:val="26"/>
          <w:szCs w:val="26"/>
        </w:rPr>
        <w:t xml:space="preserve"> </w:t>
      </w:r>
      <w:r w:rsidR="000E3BFC">
        <w:rPr>
          <w:rFonts w:ascii="Times New Roman" w:hAnsi="Times New Roman" w:cs="Times New Roman"/>
          <w:sz w:val="26"/>
          <w:szCs w:val="26"/>
        </w:rPr>
        <w:t>Moraes Gonçalves.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6ABA5F69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E3BFC">
        <w:rPr>
          <w:rFonts w:ascii="Times New Roman" w:hAnsi="Times New Roman" w:cs="Times New Roman"/>
          <w:sz w:val="26"/>
          <w:szCs w:val="26"/>
        </w:rPr>
        <w:t>29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>j</w:t>
      </w:r>
      <w:r w:rsidR="000E3BFC">
        <w:rPr>
          <w:rFonts w:ascii="Times New Roman" w:hAnsi="Times New Roman" w:cs="Times New Roman"/>
          <w:sz w:val="26"/>
          <w:szCs w:val="26"/>
        </w:rPr>
        <w:t>ulho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AFD7140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0E3BFC">
        <w:rPr>
          <w:rFonts w:ascii="Times New Roman" w:hAnsi="Times New Roman" w:cs="Times New Roman"/>
          <w:sz w:val="26"/>
          <w:szCs w:val="26"/>
        </w:rPr>
        <w:t>lei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0E3BFC">
        <w:rPr>
          <w:rFonts w:ascii="Times New Roman" w:hAnsi="Times New Roman" w:cs="Times New Roman"/>
          <w:sz w:val="26"/>
          <w:szCs w:val="26"/>
        </w:rPr>
        <w:t>397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3B56C5FA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E3BFC">
        <w:rPr>
          <w:rFonts w:ascii="Times New Roman" w:hAnsi="Times New Roman" w:cs="Times New Roman"/>
          <w:sz w:val="26"/>
          <w:szCs w:val="26"/>
        </w:rPr>
        <w:t>30 de julho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54985ACE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0E3BFC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769A1"/>
    <w:rsid w:val="00777E60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CPL | Câmara Municipal de Itapevi</cp:lastModifiedBy>
  <cp:revision>27</cp:revision>
  <cp:lastPrinted>2025-04-09T15:28:00Z</cp:lastPrinted>
  <dcterms:created xsi:type="dcterms:W3CDTF">2025-02-27T14:28:00Z</dcterms:created>
  <dcterms:modified xsi:type="dcterms:W3CDTF">2025-07-29T16:47:00Z</dcterms:modified>
</cp:coreProperties>
</file>