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141A9C5C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120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35366259" w14:textId="0F7E90E8" w:rsidR="00E55E3E" w:rsidRPr="00DF63C0" w:rsidRDefault="00C50862" w:rsidP="00BB7E2B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7502CA" w:rsidRPr="007502CA">
        <w:t xml:space="preserve"> </w:t>
      </w:r>
      <w:r w:rsidR="00BB7E2B">
        <w:t>Dispõe sobre estabelecer a sinalização contendo todos os</w:t>
      </w:r>
      <w:r w:rsidR="00BB7E2B">
        <w:t xml:space="preserve"> </w:t>
      </w:r>
      <w:r w:rsidR="00BB7E2B">
        <w:t>símbolos prioritários nas vagas especiais destinadas ao público</w:t>
      </w:r>
      <w:r w:rsidR="00BB7E2B">
        <w:t xml:space="preserve"> </w:t>
      </w:r>
      <w:r w:rsidR="00BB7E2B">
        <w:t>que trata esta lei, em estabelecimentos, vias e logradouros</w:t>
      </w:r>
      <w:r w:rsidR="00BB7E2B">
        <w:t xml:space="preserve"> </w:t>
      </w:r>
      <w:r w:rsidR="00BB7E2B">
        <w:t>públicos de todo o município de Itapevi, e dá outras</w:t>
      </w:r>
      <w:r w:rsidR="00BB7E2B">
        <w:t xml:space="preserve"> </w:t>
      </w:r>
      <w:r w:rsidR="00BB7E2B">
        <w:t>providências”.</w:t>
      </w:r>
    </w:p>
    <w:p w14:paraId="0267D138" w14:textId="77777777" w:rsidR="00DE628A" w:rsidRDefault="00DE628A"/>
    <w:p w14:paraId="63D1FF7F" w14:textId="77777777" w:rsidR="00927470" w:rsidRDefault="00927470"/>
    <w:p w14:paraId="0A43A726" w14:textId="77777777" w:rsidR="00927470" w:rsidRDefault="00927470"/>
    <w:p w14:paraId="60701885" w14:textId="77777777" w:rsidR="00927470" w:rsidRDefault="00927470"/>
    <w:p w14:paraId="47699D9A" w14:textId="77777777" w:rsidR="00927470" w:rsidRDefault="00927470"/>
    <w:p w14:paraId="39CFFD61" w14:textId="77777777" w:rsidR="00927470" w:rsidRPr="00DF63C0" w:rsidRDefault="00927470"/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795025E5" w14:textId="4D0EBD53" w:rsidR="00BB7E2B" w:rsidRDefault="00BB78DD" w:rsidP="00BB7E2B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103</w:t>
      </w:r>
      <w:r w:rsidR="007502CA" w:rsidRPr="007502CA">
        <w:rPr>
          <w:b/>
        </w:rPr>
        <w:t>/2025</w:t>
      </w:r>
      <w:r w:rsidR="00195921">
        <w:t>, de autoria d</w:t>
      </w:r>
      <w:r w:rsidR="00BB7E2B">
        <w:t>a</w:t>
      </w:r>
      <w:r w:rsidR="00195921">
        <w:t xml:space="preserve"> nobre</w:t>
      </w:r>
      <w:r w:rsidR="007502CA">
        <w:t xml:space="preserve"> </w:t>
      </w:r>
      <w:proofErr w:type="gramStart"/>
      <w:r w:rsidR="007502CA">
        <w:t>Vereador</w:t>
      </w:r>
      <w:r w:rsidR="00BB7E2B">
        <w:t>a</w:t>
      </w:r>
      <w:r w:rsidR="007502CA">
        <w:t xml:space="preserve">  </w:t>
      </w:r>
      <w:r w:rsidR="00BB7E2B">
        <w:rPr>
          <w:b/>
        </w:rPr>
        <w:t>Mariza</w:t>
      </w:r>
      <w:proofErr w:type="gramEnd"/>
      <w:r w:rsidR="00BB7E2B">
        <w:rPr>
          <w:b/>
        </w:rPr>
        <w:t xml:space="preserve"> Martins Borges</w:t>
      </w:r>
      <w:r w:rsidR="00195921" w:rsidRPr="00195921">
        <w:rPr>
          <w:b/>
        </w:rPr>
        <w:t>,</w:t>
      </w:r>
      <w:r w:rsidR="00195921">
        <w:t xml:space="preserve"> que</w:t>
      </w:r>
      <w:r w:rsidR="0002289F">
        <w:t xml:space="preserve"> </w:t>
      </w:r>
      <w:r w:rsidR="00944079">
        <w:t>d</w:t>
      </w:r>
      <w:r w:rsidR="00944079" w:rsidRPr="00944079">
        <w:t xml:space="preserve">ispõe </w:t>
      </w:r>
      <w:r w:rsidR="00BB7E2B">
        <w:t>sobre estabelecer a sinalização contendo todos os símbolos prioritários nas vagas especiais destinadas ao público que trata esta lei, em estabelecimentos, vias e logradouros públicos de todo o município de Itapevi, e dá outras providências.</w:t>
      </w:r>
    </w:p>
    <w:p w14:paraId="12CABB5B" w14:textId="77777777" w:rsidR="00BB7E2B" w:rsidRDefault="00BB7E2B" w:rsidP="00BB7E2B">
      <w:pPr>
        <w:jc w:val="both"/>
      </w:pPr>
    </w:p>
    <w:p w14:paraId="6384FDA1" w14:textId="06823A99" w:rsidR="007502CA" w:rsidRDefault="007502CA" w:rsidP="00BB78DD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290CAD25" w14:textId="5DC37C82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propor obrigar a </w:t>
      </w:r>
      <w:r w:rsidR="00BB7E2B">
        <w:t>estabelecer sinalização</w:t>
      </w:r>
      <w:r w:rsidR="00944079">
        <w:t xml:space="preserve"> Lei</w:t>
      </w:r>
      <w:r w:rsidR="00927470">
        <w:t>.</w:t>
      </w:r>
    </w:p>
    <w:p w14:paraId="665B20A5" w14:textId="77777777" w:rsidR="00927470" w:rsidRDefault="00927470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4A1DF94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23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4C7CA54A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103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2025-06-23T15:18:00Z</dcterms:created>
  <dcterms:modified xsi:type="dcterms:W3CDTF">2025-06-23T15:18:00Z</dcterms:modified>
</cp:coreProperties>
</file>