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9BCA023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E67319">
        <w:rPr>
          <w:b/>
        </w:rPr>
        <w:t>4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F034ABF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>Dispõe sobre a outorga de</w:t>
      </w:r>
      <w:r w:rsidR="00E67319">
        <w:t xml:space="preserve"> Título de Cidadã Itapeviense à Senhora Aparecida Alves Ribeiro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5405646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</w:t>
      </w:r>
      <w:r w:rsidR="00FA6976">
        <w:t xml:space="preserve"> </w:t>
      </w:r>
      <w:r w:rsidR="00E67319">
        <w:t>o Título de Cidadã Itapeviense à Senhora Aparecida Alves Ribeiro</w:t>
      </w:r>
      <w:r w:rsidR="00635886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16379ECE" w:rsidR="009837EC" w:rsidRDefault="009837EC" w:rsidP="009837EC">
      <w:r>
        <w:t>Projeto de Decreto Legislativo nº 0</w:t>
      </w:r>
      <w:r w:rsidR="00FA6976">
        <w:t>7</w:t>
      </w:r>
      <w:r w:rsidR="00E67319">
        <w:t>5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6364338D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FA6976">
        <w:t>Rafael Alan de Moraes Romeiro</w:t>
      </w:r>
      <w:r w:rsidR="00E67319">
        <w:t xml:space="preserve">, Mariza Martins Borges e Yacer Issa Kourani – </w:t>
      </w:r>
      <w:r w:rsidR="004D63AE">
        <w:t xml:space="preserve">Bancada do </w:t>
      </w:r>
      <w:r w:rsidR="00E67319">
        <w:t>PODEMOS.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D63AE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2025-06-27T18:12:00Z</cp:lastPrinted>
  <dcterms:created xsi:type="dcterms:W3CDTF">2025-06-27T18:17:00Z</dcterms:created>
  <dcterms:modified xsi:type="dcterms:W3CDTF">2025-06-27T18:17:00Z</dcterms:modified>
</cp:coreProperties>
</file>