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034/2025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097/2025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Alexsandre Pereira de Andrade,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Alexsandre Pereira de Andrade,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Vice-Presidente / Relator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-1080115</wp:posOffset>
          </wp:positionH>
          <wp:positionV relativeFrom="paragraph">
            <wp:posOffset>-1518264</wp:posOffset>
          </wp:positionV>
          <wp:extent cx="7545070" cy="10193760"/>
          <wp:effectExtent b="0" l="0" r="0" t="0"/>
          <wp:wrapNone/>
          <wp:docPr id="14097541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F8SD6SXiXQ0/EVrOFwHlUSgbw==">CgMxLjAyCWguMzBqMHpsbDIJaC4zem55c2g3MgloLjJldDkycDA4AHIhMUhVM2EzUG1tVEtheDF2MTczY3BDM3l4b3dVLVhlZ291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