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033/2025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spacing w:line="360" w:lineRule="auto"/>
        <w:ind w:right="67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096/2025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de Mérito Policial à Guarda Civil Municipal de Itapevi, Senhora Vanusa Cruz de Moraes, e dá outras providências.”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Policial à Guarda Civil Municipal de Itapevi, Senhora Vanusa Cruz de Moraes, e dá outras providências.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9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Membro 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Relator                             Membro                                      Membro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Relator                                        Membro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033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-1080116</wp:posOffset>
          </wp:positionH>
          <wp:positionV relativeFrom="paragraph">
            <wp:posOffset>-1518265</wp:posOffset>
          </wp:positionV>
          <wp:extent cx="7545070" cy="10193760"/>
          <wp:effectExtent b="0" l="0" r="0" t="0"/>
          <wp:wrapNone/>
          <wp:docPr id="140975418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2OMFvNA74MB//iPUu7H6m77SA==">CgMxLjAyCWguMzBqMHpsbDIJaC4zem55c2g3MgloLjJldDkycDA4AHIhMTcwbjRHWEV2aHVuYUZrX19xM1J6ZnV0M1Z5aFdIMFpB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