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826" w14:textId="77777777" w:rsidR="00380C56" w:rsidRDefault="00380C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C0D766C" w14:textId="5A871DFA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AB054E">
        <w:rPr>
          <w:rFonts w:ascii="Arial" w:eastAsia="Arial" w:hAnsi="Arial" w:cs="Arial"/>
          <w:b/>
          <w:sz w:val="24"/>
          <w:szCs w:val="24"/>
        </w:rPr>
        <w:t>339</w:t>
      </w:r>
      <w:r>
        <w:rPr>
          <w:rFonts w:ascii="Arial" w:eastAsia="Arial" w:hAnsi="Arial" w:cs="Arial"/>
          <w:b/>
          <w:sz w:val="24"/>
          <w:szCs w:val="24"/>
        </w:rPr>
        <w:t>/2025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426377BC" w:rsidR="00380C56" w:rsidRDefault="00000000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Altera a Lei </w:t>
      </w:r>
      <w:r w:rsidR="00FC0227" w:rsidRPr="00FC0227">
        <w:rPr>
          <w:rFonts w:ascii="Arial" w:eastAsia="Arial" w:hAnsi="Arial" w:cs="Arial"/>
          <w:sz w:val="24"/>
          <w:szCs w:val="24"/>
        </w:rPr>
        <w:t>2</w:t>
      </w:r>
      <w:r w:rsidR="00FC0227">
        <w:rPr>
          <w:rFonts w:ascii="Arial" w:eastAsia="Arial" w:hAnsi="Arial" w:cs="Arial"/>
          <w:sz w:val="24"/>
          <w:szCs w:val="24"/>
        </w:rPr>
        <w:t>.</w:t>
      </w:r>
      <w:r w:rsidR="00FC0227" w:rsidRPr="00FC0227">
        <w:rPr>
          <w:rFonts w:ascii="Arial" w:eastAsia="Arial" w:hAnsi="Arial" w:cs="Arial"/>
          <w:sz w:val="24"/>
          <w:szCs w:val="24"/>
        </w:rPr>
        <w:t>279, de 06 de novembro de 2014</w:t>
      </w:r>
      <w:r>
        <w:rPr>
          <w:rFonts w:ascii="Arial" w:eastAsia="Arial" w:hAnsi="Arial" w:cs="Arial"/>
          <w:sz w:val="24"/>
          <w:szCs w:val="24"/>
        </w:rPr>
        <w:t xml:space="preserve">, que 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inclui o </w:t>
      </w:r>
      <w:r w:rsidR="00FC0227">
        <w:rPr>
          <w:rFonts w:ascii="Arial" w:eastAsia="Arial" w:hAnsi="Arial" w:cs="Arial"/>
          <w:sz w:val="24"/>
          <w:szCs w:val="24"/>
        </w:rPr>
        <w:t>C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ulto de </w:t>
      </w:r>
      <w:r w:rsidR="00FC0227">
        <w:rPr>
          <w:rFonts w:ascii="Arial" w:eastAsia="Arial" w:hAnsi="Arial" w:cs="Arial"/>
          <w:sz w:val="24"/>
          <w:szCs w:val="24"/>
        </w:rPr>
        <w:t>A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ção de </w:t>
      </w:r>
      <w:r w:rsidR="00FC0227">
        <w:rPr>
          <w:rFonts w:ascii="Arial" w:eastAsia="Arial" w:hAnsi="Arial" w:cs="Arial"/>
          <w:sz w:val="24"/>
          <w:szCs w:val="24"/>
        </w:rPr>
        <w:t>G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raças no calendário oficial pela </w:t>
      </w:r>
      <w:r w:rsidR="00FC0227">
        <w:rPr>
          <w:rFonts w:ascii="Arial" w:eastAsia="Arial" w:hAnsi="Arial" w:cs="Arial"/>
          <w:sz w:val="24"/>
          <w:szCs w:val="24"/>
        </w:rPr>
        <w:t>E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mancipação </w:t>
      </w:r>
      <w:r w:rsidR="00FC0227">
        <w:rPr>
          <w:rFonts w:ascii="Arial" w:eastAsia="Arial" w:hAnsi="Arial" w:cs="Arial"/>
          <w:sz w:val="24"/>
          <w:szCs w:val="24"/>
        </w:rPr>
        <w:t>P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olítica e </w:t>
      </w:r>
      <w:r w:rsidR="00FC0227">
        <w:rPr>
          <w:rFonts w:ascii="Arial" w:eastAsia="Arial" w:hAnsi="Arial" w:cs="Arial"/>
          <w:sz w:val="24"/>
          <w:szCs w:val="24"/>
        </w:rPr>
        <w:t>A</w:t>
      </w:r>
      <w:r w:rsidR="00FC0227" w:rsidRPr="00FC0227">
        <w:rPr>
          <w:rFonts w:ascii="Arial" w:eastAsia="Arial" w:hAnsi="Arial" w:cs="Arial"/>
          <w:sz w:val="24"/>
          <w:szCs w:val="24"/>
        </w:rPr>
        <w:t xml:space="preserve">dministrativa de </w:t>
      </w:r>
      <w:r w:rsidR="00FC0227">
        <w:rPr>
          <w:rFonts w:ascii="Arial" w:eastAsia="Arial" w:hAnsi="Arial" w:cs="Arial"/>
          <w:sz w:val="24"/>
          <w:szCs w:val="24"/>
        </w:rPr>
        <w:t>I</w:t>
      </w:r>
      <w:r w:rsidR="00FC0227" w:rsidRPr="00FC0227">
        <w:rPr>
          <w:rFonts w:ascii="Arial" w:eastAsia="Arial" w:hAnsi="Arial" w:cs="Arial"/>
          <w:sz w:val="24"/>
          <w:szCs w:val="24"/>
        </w:rPr>
        <w:t>tapevi</w:t>
      </w:r>
      <w:r>
        <w:rPr>
          <w:rFonts w:ascii="Arial" w:eastAsia="Arial" w:hAnsi="Arial" w:cs="Arial"/>
          <w:sz w:val="24"/>
          <w:szCs w:val="24"/>
        </w:rPr>
        <w:t>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3E921A5" w14:textId="0E1110CD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O art. 1º da Lei </w:t>
      </w:r>
      <w:r w:rsidR="00FC0227" w:rsidRPr="00FC0227">
        <w:rPr>
          <w:rFonts w:ascii="Arial" w:eastAsia="Arial" w:hAnsi="Arial" w:cs="Arial"/>
          <w:sz w:val="24"/>
          <w:szCs w:val="24"/>
        </w:rPr>
        <w:t>2</w:t>
      </w:r>
      <w:r w:rsidR="00FC0227">
        <w:rPr>
          <w:rFonts w:ascii="Arial" w:eastAsia="Arial" w:hAnsi="Arial" w:cs="Arial"/>
          <w:sz w:val="24"/>
          <w:szCs w:val="24"/>
        </w:rPr>
        <w:t>.</w:t>
      </w:r>
      <w:r w:rsidR="00FC0227" w:rsidRPr="00FC0227">
        <w:rPr>
          <w:rFonts w:ascii="Arial" w:eastAsia="Arial" w:hAnsi="Arial" w:cs="Arial"/>
          <w:sz w:val="24"/>
          <w:szCs w:val="24"/>
        </w:rPr>
        <w:t>279, de 06 de novembro de 2014</w:t>
      </w:r>
      <w:r>
        <w:rPr>
          <w:rFonts w:ascii="Arial" w:eastAsia="Arial" w:hAnsi="Arial" w:cs="Arial"/>
          <w:sz w:val="24"/>
          <w:szCs w:val="24"/>
        </w:rPr>
        <w:t>, passa a vigorar com a seguinte redação:</w:t>
      </w:r>
    </w:p>
    <w:p w14:paraId="31BCA2FD" w14:textId="77777777" w:rsidR="00380C56" w:rsidRDefault="00380C5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D46556" w14:textId="73209CAD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“Art. 1º </w:t>
      </w:r>
      <w:r w:rsidR="00FC0227" w:rsidRPr="00FC0227">
        <w:rPr>
          <w:rFonts w:ascii="Arial" w:eastAsia="Arial" w:hAnsi="Arial" w:cs="Arial"/>
          <w:sz w:val="24"/>
          <w:szCs w:val="24"/>
        </w:rPr>
        <w:t>Fica incluído o Culto em Ação de Graças no Calendário Oficial pela Emancipação Política e Administrativa de Itapevi</w:t>
      </w:r>
      <w:r w:rsidR="00FC0227">
        <w:rPr>
          <w:rFonts w:ascii="Arial" w:eastAsia="Arial" w:hAnsi="Arial" w:cs="Arial"/>
          <w:sz w:val="24"/>
          <w:szCs w:val="24"/>
        </w:rPr>
        <w:t>, que</w:t>
      </w:r>
      <w:r>
        <w:rPr>
          <w:rFonts w:ascii="Arial" w:eastAsia="Arial" w:hAnsi="Arial" w:cs="Arial"/>
          <w:sz w:val="24"/>
          <w:szCs w:val="24"/>
        </w:rPr>
        <w:t xml:space="preserve"> deverá ser gerenciado pelo Conselho de Pastores de Itapevi - CONPAI.”</w:t>
      </w:r>
    </w:p>
    <w:p w14:paraId="764070C7" w14:textId="77777777" w:rsidR="00380C56" w:rsidRDefault="00380C5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Esta Lei entra em vigor na data de sua publicação.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61B1E937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AB054E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75B2872C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9385C9E" w14:textId="77777777" w:rsidR="008F5E28" w:rsidRDefault="008F5E28" w:rsidP="008F5E28">
      <w:pPr>
        <w:rPr>
          <w:rFonts w:ascii="Arial" w:eastAsia="Arial" w:hAnsi="Arial" w:cs="Arial"/>
          <w:b/>
          <w:sz w:val="24"/>
          <w:szCs w:val="24"/>
        </w:rPr>
      </w:pPr>
    </w:p>
    <w:p w14:paraId="6F925E54" w14:textId="6DE2F131" w:rsidR="008F5E28" w:rsidRPr="008F5E28" w:rsidRDefault="008F5E28" w:rsidP="008F5E28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Pr="008F5E28">
        <w:rPr>
          <w:rFonts w:ascii="Arial" w:eastAsia="Arial" w:hAnsi="Arial" w:cs="Arial"/>
          <w:bCs/>
          <w:sz w:val="24"/>
          <w:szCs w:val="24"/>
        </w:rPr>
        <w:t>O presente Projeto de Lei tem por objetivo atualizar a redação da Lei Municipal nº 2.279, de 06 de novembro de 2014, que inclui o Culto em Ação de Graças no calendário oficial de eventos relacionados à Emancipação Política e Administrativa do município de Itapevi.</w:t>
      </w:r>
    </w:p>
    <w:p w14:paraId="0BBEC885" w14:textId="3F8F5AFF" w:rsidR="008F5E28" w:rsidRPr="008F5E28" w:rsidRDefault="008F5E28" w:rsidP="008F5E28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Pr="008F5E28">
        <w:rPr>
          <w:rFonts w:ascii="Arial" w:eastAsia="Arial" w:hAnsi="Arial" w:cs="Arial"/>
          <w:bCs/>
          <w:sz w:val="24"/>
          <w:szCs w:val="24"/>
        </w:rPr>
        <w:t>A proposta busca fortalecer a organização e a representatividade do evento, ao atribuir ao Conselho de Pastores de Itapevi – CONPAI a responsabilidade pela gestão do Culto em Ação de Graças. Essa alteração visa conferir maior legitimidade, coordenação e engajamento da comunidade evangélica local, promovendo um evento mais coeso, participativo e alinhado com os valores e tradições da população.</w:t>
      </w:r>
    </w:p>
    <w:p w14:paraId="5B9AB5FE" w14:textId="642865AE" w:rsidR="008F5E28" w:rsidRPr="008F5E28" w:rsidRDefault="008F5E28" w:rsidP="008F5E28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Pr="008F5E28">
        <w:rPr>
          <w:rFonts w:ascii="Arial" w:eastAsia="Arial" w:hAnsi="Arial" w:cs="Arial"/>
          <w:bCs/>
          <w:sz w:val="24"/>
          <w:szCs w:val="24"/>
        </w:rPr>
        <w:t>Ao estabelecer o CONPAI como responsável pela coordenação do evento, garantimos maior integração entre as lideranças religiosas, fortalecendo os vínculos com o poder público e ampliando o alcance social do culto, que já se consolidou como parte importante das comemorações oficiais de Itapevi.</w:t>
      </w:r>
    </w:p>
    <w:p w14:paraId="5663CE1A" w14:textId="77777777" w:rsidR="00380C56" w:rsidRDefault="00000000" w:rsidP="008F5E2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Isto posto, solicito o apoio para aprovação do presente.</w:t>
      </w:r>
    </w:p>
    <w:p w14:paraId="4DE6A89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4DF81D4" w14:textId="37EC292C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AB054E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D845FFC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A630257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35D9B7F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49233373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117F" w14:textId="77777777" w:rsidR="004B1541" w:rsidRDefault="004B1541">
      <w:pPr>
        <w:spacing w:after="0" w:line="240" w:lineRule="auto"/>
      </w:pPr>
      <w:r>
        <w:separator/>
      </w:r>
    </w:p>
  </w:endnote>
  <w:endnote w:type="continuationSeparator" w:id="0">
    <w:p w14:paraId="2C1D7E74" w14:textId="77777777" w:rsidR="004B1541" w:rsidRDefault="004B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2BC3" w14:textId="77777777" w:rsidR="004B1541" w:rsidRDefault="004B1541">
      <w:pPr>
        <w:spacing w:after="0" w:line="240" w:lineRule="auto"/>
      </w:pPr>
      <w:r>
        <w:separator/>
      </w:r>
    </w:p>
  </w:footnote>
  <w:footnote w:type="continuationSeparator" w:id="0">
    <w:p w14:paraId="046FE50B" w14:textId="77777777" w:rsidR="004B1541" w:rsidRDefault="004B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F6A74"/>
    <w:rsid w:val="002B102B"/>
    <w:rsid w:val="002C7AD4"/>
    <w:rsid w:val="00312AA4"/>
    <w:rsid w:val="00332D36"/>
    <w:rsid w:val="00380C56"/>
    <w:rsid w:val="0047740E"/>
    <w:rsid w:val="0047752C"/>
    <w:rsid w:val="004B1541"/>
    <w:rsid w:val="005F1DF9"/>
    <w:rsid w:val="007B596C"/>
    <w:rsid w:val="007D7246"/>
    <w:rsid w:val="00890347"/>
    <w:rsid w:val="008F5E28"/>
    <w:rsid w:val="00AB054E"/>
    <w:rsid w:val="00BF4F45"/>
    <w:rsid w:val="00CB109B"/>
    <w:rsid w:val="00CF14F0"/>
    <w:rsid w:val="00FC0227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Adriano Duarte Do Nascimento</cp:lastModifiedBy>
  <cp:revision>8</cp:revision>
  <dcterms:created xsi:type="dcterms:W3CDTF">2025-02-24T10:45:00Z</dcterms:created>
  <dcterms:modified xsi:type="dcterms:W3CDTF">2025-06-10T11:04:00Z</dcterms:modified>
</cp:coreProperties>
</file>