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7FE" w:rsidRPr="00380147" w:rsidRDefault="00346537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3C74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13</w:t>
      </w:r>
      <w:r w:rsidR="00A877FE" w:rsidRPr="00380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:rsidR="00A877FE" w:rsidRPr="00380147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A877FE" w:rsidRPr="00380147" w:rsidRDefault="00A877FE" w:rsidP="00A877FE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2835"/>
        <w:jc w:val="both"/>
        <w:rPr>
          <w:rFonts w:ascii="Times New Roman" w:hAnsi="Times New Roman" w:cs="Times New Roman"/>
        </w:rPr>
      </w:pPr>
    </w:p>
    <w:p w:rsidR="00A877FE" w:rsidRPr="00380147" w:rsidRDefault="00A877FE" w:rsidP="00B217C1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2835"/>
        <w:jc w:val="left"/>
        <w:rPr>
          <w:rFonts w:ascii="Times New Roman" w:hAnsi="Times New Roman" w:cs="Times New Roman"/>
          <w:color w:val="000000" w:themeColor="text1"/>
        </w:rPr>
      </w:pPr>
      <w:r w:rsidRPr="00380147">
        <w:rPr>
          <w:rFonts w:ascii="Times New Roman" w:hAnsi="Times New Roman" w:cs="Times New Roman"/>
        </w:rPr>
        <w:t>PROJETO DE LEI</w:t>
      </w:r>
      <w:r w:rsidR="00380147" w:rsidRPr="00380147">
        <w:rPr>
          <w:rFonts w:ascii="Times New Roman" w:hAnsi="Times New Roman" w:cs="Times New Roman"/>
        </w:rPr>
        <w:t xml:space="preserve"> </w:t>
      </w:r>
      <w:r w:rsidRPr="00380147">
        <w:rPr>
          <w:rFonts w:ascii="Times New Roman" w:hAnsi="Times New Roman" w:cs="Times New Roman"/>
        </w:rPr>
        <w:t>Nº</w:t>
      </w:r>
      <w:r w:rsidR="009C5469" w:rsidRPr="00380147">
        <w:rPr>
          <w:rFonts w:ascii="Times New Roman" w:hAnsi="Times New Roman" w:cs="Times New Roman"/>
        </w:rPr>
        <w:t xml:space="preserve"> </w:t>
      </w:r>
      <w:r w:rsidR="00346537">
        <w:rPr>
          <w:rFonts w:ascii="Times New Roman" w:hAnsi="Times New Roman" w:cs="Times New Roman"/>
        </w:rPr>
        <w:t>070</w:t>
      </w:r>
      <w:r w:rsidRPr="00380147">
        <w:rPr>
          <w:rFonts w:ascii="Times New Roman" w:hAnsi="Times New Roman" w:cs="Times New Roman"/>
        </w:rPr>
        <w:t xml:space="preserve">/2025 </w:t>
      </w:r>
      <w:r w:rsidRPr="00380147">
        <w:rPr>
          <w:rFonts w:ascii="Times New Roman" w:hAnsi="Times New Roman" w:cs="Times New Roman"/>
          <w:color w:val="000000" w:themeColor="text1"/>
        </w:rPr>
        <w:t>DO EXECUTIVO</w:t>
      </w:r>
    </w:p>
    <w:p w:rsidR="002A230B" w:rsidRPr="00380147" w:rsidRDefault="002A230B" w:rsidP="00B217C1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2835"/>
        <w:jc w:val="left"/>
        <w:rPr>
          <w:rFonts w:ascii="Times New Roman" w:hAnsi="Times New Roman" w:cs="Times New Roman"/>
        </w:rPr>
      </w:pPr>
    </w:p>
    <w:p w:rsidR="00A877FE" w:rsidRPr="00380147" w:rsidRDefault="00A877FE" w:rsidP="00A877FE">
      <w:pPr>
        <w:spacing w:after="0" w:line="276" w:lineRule="auto"/>
        <w:ind w:firstLine="2835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pt-BR" w:bidi="hi-IN"/>
        </w:rPr>
      </w:pPr>
    </w:p>
    <w:p w:rsidR="00380147" w:rsidRPr="00346537" w:rsidRDefault="00380147" w:rsidP="00380147">
      <w:pPr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537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346537" w:rsidRPr="00346537">
        <w:rPr>
          <w:rFonts w:ascii="Times New Roman" w:hAnsi="Times New Roman" w:cs="Times New Roman"/>
          <w:b/>
          <w:bCs/>
          <w:sz w:val="23"/>
          <w:szCs w:val="23"/>
        </w:rPr>
        <w:t>ALTERA O ARTIGO 6º DA LEI Nº 3.109, DE 27 DE SETEMBRO DE 2022 E DÁ OUTRAS PROVIDÊNCIAS.</w:t>
      </w:r>
      <w:r w:rsidR="00346537" w:rsidRPr="00346537">
        <w:rPr>
          <w:rFonts w:ascii="Times New Roman" w:hAnsi="Times New Roman" w:cs="Times New Roman"/>
          <w:b/>
          <w:bCs/>
          <w:sz w:val="24"/>
          <w:szCs w:val="24"/>
        </w:rPr>
        <w:t xml:space="preserve"> ”</w:t>
      </w:r>
    </w:p>
    <w:p w:rsidR="00105849" w:rsidRDefault="00380147" w:rsidP="00380147">
      <w:pPr>
        <w:spacing w:line="276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01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849" w:rsidRPr="00380147">
        <w:rPr>
          <w:rFonts w:ascii="Times New Roman" w:hAnsi="Times New Roman" w:cs="Times New Roman"/>
          <w:b/>
          <w:bCs/>
          <w:sz w:val="24"/>
          <w:szCs w:val="24"/>
        </w:rPr>
        <w:t>AUTOR: PODER EXECUTIVO</w:t>
      </w:r>
    </w:p>
    <w:p w:rsidR="000A39F3" w:rsidRPr="00380147" w:rsidRDefault="000A39F3" w:rsidP="00380147">
      <w:pPr>
        <w:spacing w:line="276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4180" w:rsidRPr="00380147" w:rsidRDefault="00E14180" w:rsidP="00E14180">
      <w:pPr>
        <w:shd w:val="clear" w:color="auto" w:fill="FFFFFF"/>
        <w:spacing w:after="150" w:line="360" w:lineRule="auto"/>
        <w:ind w:left="2835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38014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MARCOS FERREIRA GODOY</w:t>
      </w:r>
      <w:r w:rsidRPr="00380147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Prefeito do Município de Itapevi/SP, no uso das atribuições que lhe são conferidas </w:t>
      </w:r>
      <w:r w:rsidRPr="00380147">
        <w:rPr>
          <w:rStyle w:val="Fontepargpadro1"/>
          <w:rFonts w:ascii="Times New Roman" w:hAnsi="Times New Roman" w:cs="Times New Roman"/>
          <w:sz w:val="24"/>
          <w:szCs w:val="24"/>
        </w:rPr>
        <w:t>pelo artigo 48, inciso IV, da Lei Orgânica</w:t>
      </w:r>
      <w:r w:rsidRPr="00380147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65058B" w:rsidRPr="00380147" w:rsidRDefault="0065058B" w:rsidP="00105849">
      <w:pPr>
        <w:spacing w:line="276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1B1" w:rsidRPr="00380147" w:rsidRDefault="001571B1" w:rsidP="001571B1">
      <w:pPr>
        <w:jc w:val="both"/>
        <w:rPr>
          <w:rFonts w:ascii="Times New Roman" w:hAnsi="Times New Roman" w:cs="Times New Roman"/>
          <w:sz w:val="24"/>
          <w:szCs w:val="24"/>
        </w:rPr>
      </w:pPr>
      <w:r w:rsidRPr="00380147">
        <w:rPr>
          <w:rFonts w:ascii="Times New Roman" w:hAnsi="Times New Roman" w:cs="Times New Roman"/>
          <w:b/>
          <w:sz w:val="24"/>
          <w:szCs w:val="24"/>
        </w:rPr>
        <w:t>A CÂMARA MUNICIPAL DE ITAPEVI</w:t>
      </w:r>
      <w:r w:rsidRPr="00380147">
        <w:rPr>
          <w:rFonts w:ascii="Times New Roman" w:hAnsi="Times New Roman" w:cs="Times New Roman"/>
          <w:sz w:val="24"/>
          <w:szCs w:val="24"/>
        </w:rPr>
        <w:t xml:space="preserve"> no uso de suas atribuições legais, </w:t>
      </w:r>
      <w:r w:rsidRPr="00380147">
        <w:rPr>
          <w:rFonts w:ascii="Times New Roman" w:hAnsi="Times New Roman" w:cs="Times New Roman"/>
          <w:b/>
          <w:sz w:val="24"/>
          <w:szCs w:val="24"/>
        </w:rPr>
        <w:t>APROVA</w:t>
      </w:r>
      <w:r w:rsidRPr="00380147">
        <w:rPr>
          <w:rFonts w:ascii="Times New Roman" w:hAnsi="Times New Roman" w:cs="Times New Roman"/>
          <w:sz w:val="24"/>
          <w:szCs w:val="24"/>
        </w:rPr>
        <w:t>:</w:t>
      </w:r>
    </w:p>
    <w:p w:rsidR="00A70440" w:rsidRPr="00380147" w:rsidRDefault="00A70440" w:rsidP="00A704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</w:rPr>
      </w:pPr>
    </w:p>
    <w:p w:rsid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bookmarkStart w:id="0" w:name="bookmark=id.2et92p0" w:colFirst="0" w:colLast="0"/>
      <w:bookmarkEnd w:id="0"/>
      <w:r w:rsidRPr="00346537">
        <w:rPr>
          <w:b/>
          <w:bCs/>
        </w:rPr>
        <w:t xml:space="preserve">Art. 1º </w:t>
      </w:r>
      <w:r w:rsidRPr="00346537">
        <w:rPr>
          <w:shd w:val="clear" w:color="auto" w:fill="FFFFFF"/>
        </w:rPr>
        <w:t xml:space="preserve">O artigo 6º da Lei nº 3.109, de 27 de setembro de 2022 passa a vigorar com </w:t>
      </w:r>
      <w:r w:rsidR="005D0A53">
        <w:rPr>
          <w:shd w:val="clear" w:color="auto" w:fill="FFFFFF"/>
        </w:rPr>
        <w:t xml:space="preserve">a </w:t>
      </w:r>
      <w:r w:rsidRPr="00346537">
        <w:rPr>
          <w:shd w:val="clear" w:color="auto" w:fill="FFFFFF"/>
        </w:rPr>
        <w:t>seguinte redação</w:t>
      </w:r>
      <w:bookmarkStart w:id="1" w:name="_GoBack"/>
      <w:bookmarkEnd w:id="1"/>
      <w:r w:rsidRPr="00346537">
        <w:rPr>
          <w:shd w:val="clear" w:color="auto" w:fill="FFFFFF"/>
        </w:rPr>
        <w:t>:</w:t>
      </w:r>
    </w:p>
    <w:p w:rsid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346537" w:rsidRP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346537" w:rsidRP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contextualSpacing/>
        <w:jc w:val="both"/>
        <w:rPr>
          <w:shd w:val="clear" w:color="auto" w:fill="FFFFFF"/>
        </w:rPr>
      </w:pPr>
      <w:r w:rsidRPr="00346537">
        <w:t>“</w:t>
      </w:r>
      <w:r w:rsidRPr="00346537">
        <w:rPr>
          <w:b/>
          <w:bCs/>
        </w:rPr>
        <w:t>Art. 6º</w:t>
      </w:r>
      <w:r w:rsidRPr="00346537">
        <w:t xml:space="preserve"> – O Cemitério Municipal localizado na Rua Gaudêncio Barbosa, 486, Jardim Julieta- Itapevi/SP terá sua manutenção garantida para todos fins. ”</w:t>
      </w:r>
    </w:p>
    <w:p w:rsid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contextualSpacing/>
        <w:jc w:val="both"/>
        <w:rPr>
          <w:i/>
          <w:iCs/>
          <w:shd w:val="clear" w:color="auto" w:fill="FFFFFF"/>
        </w:rPr>
      </w:pPr>
    </w:p>
    <w:p w:rsidR="00346537" w:rsidRPr="00346537" w:rsidRDefault="00346537" w:rsidP="00346537">
      <w:pPr>
        <w:pStyle w:val="NormalWeb"/>
        <w:shd w:val="clear" w:color="auto" w:fill="FFFFFF"/>
        <w:spacing w:before="0" w:beforeAutospacing="0" w:after="0" w:afterAutospacing="0" w:line="360" w:lineRule="auto"/>
        <w:ind w:left="2835"/>
        <w:contextualSpacing/>
        <w:jc w:val="both"/>
        <w:rPr>
          <w:i/>
          <w:iCs/>
          <w:shd w:val="clear" w:color="auto" w:fill="FFFFFF"/>
        </w:rPr>
      </w:pPr>
    </w:p>
    <w:p w:rsidR="00346537" w:rsidRPr="00346537" w:rsidRDefault="00346537" w:rsidP="0034653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537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346537">
        <w:rPr>
          <w:rFonts w:ascii="Times New Roman" w:hAnsi="Times New Roman" w:cs="Times New Roman"/>
          <w:sz w:val="24"/>
          <w:szCs w:val="24"/>
        </w:rPr>
        <w:t>Esta Lei poderá ser regulamentada por Decreto.</w:t>
      </w:r>
    </w:p>
    <w:p w:rsidR="00346537" w:rsidRPr="00346537" w:rsidRDefault="00346537" w:rsidP="00346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Art. 3º </w:t>
      </w:r>
      <w:r w:rsidRPr="00346537">
        <w:rPr>
          <w:rFonts w:ascii="Times New Roman" w:hAnsi="Times New Roman" w:cs="Times New Roman"/>
          <w:sz w:val="24"/>
          <w:szCs w:val="24"/>
        </w:rPr>
        <w:t>Os demais artigos permanecem inalterados.</w:t>
      </w:r>
    </w:p>
    <w:p w:rsidR="00346537" w:rsidRDefault="00346537" w:rsidP="00346537">
      <w:pPr>
        <w:spacing w:line="360" w:lineRule="auto"/>
        <w:jc w:val="both"/>
        <w:rPr>
          <w:rFonts w:ascii="Courier New" w:hAnsi="Courier New" w:cs="Courier New"/>
          <w:bCs/>
          <w:sz w:val="23"/>
          <w:szCs w:val="23"/>
        </w:rPr>
      </w:pPr>
      <w:r w:rsidRPr="0034653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4º </w:t>
      </w:r>
      <w:r w:rsidRPr="00346537">
        <w:rPr>
          <w:rFonts w:ascii="Times New Roman" w:hAnsi="Times New Roman" w:cs="Times New Roman"/>
          <w:sz w:val="24"/>
          <w:szCs w:val="24"/>
        </w:rPr>
        <w:t>Esta Lei entra em vigor na data de sua publicação, revogando as disposições em contrário</w:t>
      </w:r>
      <w:r>
        <w:rPr>
          <w:rFonts w:ascii="Courier New" w:hAnsi="Courier New" w:cs="Courier New"/>
          <w:sz w:val="23"/>
          <w:szCs w:val="23"/>
        </w:rPr>
        <w:t>.</w:t>
      </w:r>
    </w:p>
    <w:p w:rsidR="00346537" w:rsidRDefault="00346537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4949" w:rsidRPr="00380147" w:rsidRDefault="00A877FE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0147">
        <w:rPr>
          <w:rFonts w:ascii="Times New Roman" w:eastAsia="Calibri" w:hAnsi="Times New Roman" w:cs="Times New Roman"/>
          <w:sz w:val="24"/>
          <w:szCs w:val="24"/>
        </w:rPr>
        <w:t xml:space="preserve">Câmara Municipal de Itapevi, </w:t>
      </w:r>
      <w:r w:rsidR="00346537">
        <w:rPr>
          <w:rFonts w:ascii="Times New Roman" w:eastAsia="Calibri" w:hAnsi="Times New Roman" w:cs="Times New Roman"/>
          <w:sz w:val="24"/>
          <w:szCs w:val="24"/>
        </w:rPr>
        <w:t>18</w:t>
      </w:r>
      <w:r w:rsidR="00854E83" w:rsidRPr="00380147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D93EF4" w:rsidRPr="00380147">
        <w:rPr>
          <w:rFonts w:ascii="Times New Roman" w:eastAsia="Calibri" w:hAnsi="Times New Roman" w:cs="Times New Roman"/>
          <w:sz w:val="24"/>
          <w:szCs w:val="24"/>
        </w:rPr>
        <w:t>março</w:t>
      </w:r>
      <w:r w:rsidRPr="00380147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:rsidR="00D34949" w:rsidRPr="00380147" w:rsidRDefault="00D34949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4949" w:rsidRPr="00380147" w:rsidRDefault="00D34949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4949" w:rsidRPr="00380147" w:rsidRDefault="00D34949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54E83" w:rsidRPr="00380147" w:rsidRDefault="00854E83" w:rsidP="00854E8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80147">
        <w:rPr>
          <w:rFonts w:ascii="Times New Roman" w:eastAsia="Calibri" w:hAnsi="Times New Roman" w:cs="Times New Roman"/>
          <w:b/>
          <w:sz w:val="24"/>
          <w:szCs w:val="24"/>
        </w:rPr>
        <w:t>Rafael Alan de Moraes Romeiros</w:t>
      </w:r>
      <w:r w:rsidRPr="00380147">
        <w:rPr>
          <w:rFonts w:ascii="Times New Roman" w:eastAsia="Calibri" w:hAnsi="Times New Roman" w:cs="Times New Roman"/>
          <w:b/>
          <w:sz w:val="24"/>
          <w:szCs w:val="24"/>
        </w:rPr>
        <w:tab/>
        <w:t>Mauricio Alonso Murakami</w:t>
      </w:r>
    </w:p>
    <w:p w:rsidR="00DD4208" w:rsidRPr="00380147" w:rsidRDefault="00854E83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8014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Presidente</w:t>
      </w:r>
      <w:r w:rsidRPr="0038014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380147">
        <w:rPr>
          <w:rFonts w:ascii="Times New Roman" w:eastAsia="Calibri" w:hAnsi="Times New Roman" w:cs="Times New Roman"/>
          <w:b/>
          <w:sz w:val="24"/>
          <w:szCs w:val="24"/>
        </w:rPr>
        <w:t xml:space="preserve">   1º Secretário</w:t>
      </w:r>
    </w:p>
    <w:p w:rsidR="00A40E80" w:rsidRPr="00380147" w:rsidRDefault="00EB1FFF" w:rsidP="00F6444E">
      <w:pPr>
        <w:tabs>
          <w:tab w:val="left" w:pos="3720"/>
          <w:tab w:val="center" w:pos="4857"/>
        </w:tabs>
        <w:spacing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380147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</w:rPr>
        <w:tab/>
      </w: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0E80" w:rsidRPr="00380147" w:rsidRDefault="00A40E80" w:rsidP="00854E83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A40E80" w:rsidRPr="00380147" w:rsidSect="00D34949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DB8" w:rsidRDefault="00C53DB8">
      <w:pPr>
        <w:spacing w:after="0" w:line="240" w:lineRule="auto"/>
      </w:pPr>
      <w:r>
        <w:separator/>
      </w:r>
    </w:p>
  </w:endnote>
  <w:endnote w:type="continuationSeparator" w:id="0">
    <w:p w:rsidR="00C53DB8" w:rsidRDefault="00C5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DB8" w:rsidRDefault="00C53DB8">
      <w:pPr>
        <w:spacing w:after="0" w:line="240" w:lineRule="auto"/>
      </w:pPr>
      <w:r>
        <w:separator/>
      </w:r>
    </w:p>
  </w:footnote>
  <w:footnote w:type="continuationSeparator" w:id="0">
    <w:p w:rsidR="00C53DB8" w:rsidRDefault="00C5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3DB8">
    <w:pPr>
      <w:pStyle w:val="Cabealho"/>
    </w:pPr>
    <w:r>
      <w:rPr>
        <w:noProof/>
      </w:rPr>
      <w:pict w14:anchorId="767E1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385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7620</wp:posOffset>
          </wp:positionH>
          <wp:positionV relativeFrom="paragraph">
            <wp:posOffset>-461645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3D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9D4327"/>
    <w:multiLevelType w:val="hybridMultilevel"/>
    <w:tmpl w:val="0770AC32"/>
    <w:lvl w:ilvl="0" w:tplc="0416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A7242"/>
    <w:multiLevelType w:val="hybridMultilevel"/>
    <w:tmpl w:val="05BEAD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E7834"/>
    <w:multiLevelType w:val="hybridMultilevel"/>
    <w:tmpl w:val="2CFE852E"/>
    <w:lvl w:ilvl="0" w:tplc="27B6D6F8">
      <w:start w:val="1"/>
      <w:numFmt w:val="decimal"/>
      <w:lvlText w:val="%1."/>
      <w:lvlJc w:val="left"/>
      <w:pPr>
        <w:ind w:left="720" w:hanging="360"/>
      </w:pPr>
    </w:lvl>
    <w:lvl w:ilvl="1" w:tplc="9798495C" w:tentative="1">
      <w:start w:val="1"/>
      <w:numFmt w:val="lowerLetter"/>
      <w:lvlText w:val="%2."/>
      <w:lvlJc w:val="left"/>
      <w:pPr>
        <w:ind w:left="1440" w:hanging="360"/>
      </w:pPr>
    </w:lvl>
    <w:lvl w:ilvl="2" w:tplc="C41E495A" w:tentative="1">
      <w:start w:val="1"/>
      <w:numFmt w:val="lowerRoman"/>
      <w:lvlText w:val="%3."/>
      <w:lvlJc w:val="right"/>
      <w:pPr>
        <w:ind w:left="2160" w:hanging="180"/>
      </w:pPr>
    </w:lvl>
    <w:lvl w:ilvl="3" w:tplc="82162E82" w:tentative="1">
      <w:start w:val="1"/>
      <w:numFmt w:val="decimal"/>
      <w:lvlText w:val="%4."/>
      <w:lvlJc w:val="left"/>
      <w:pPr>
        <w:ind w:left="2880" w:hanging="360"/>
      </w:pPr>
    </w:lvl>
    <w:lvl w:ilvl="4" w:tplc="87E6ECB8" w:tentative="1">
      <w:start w:val="1"/>
      <w:numFmt w:val="lowerLetter"/>
      <w:lvlText w:val="%5."/>
      <w:lvlJc w:val="left"/>
      <w:pPr>
        <w:ind w:left="3600" w:hanging="360"/>
      </w:pPr>
    </w:lvl>
    <w:lvl w:ilvl="5" w:tplc="EFBCC948" w:tentative="1">
      <w:start w:val="1"/>
      <w:numFmt w:val="lowerRoman"/>
      <w:lvlText w:val="%6."/>
      <w:lvlJc w:val="right"/>
      <w:pPr>
        <w:ind w:left="4320" w:hanging="180"/>
      </w:pPr>
    </w:lvl>
    <w:lvl w:ilvl="6" w:tplc="545CCDCE" w:tentative="1">
      <w:start w:val="1"/>
      <w:numFmt w:val="decimal"/>
      <w:lvlText w:val="%7."/>
      <w:lvlJc w:val="left"/>
      <w:pPr>
        <w:ind w:left="5040" w:hanging="360"/>
      </w:pPr>
    </w:lvl>
    <w:lvl w:ilvl="7" w:tplc="ED00B594" w:tentative="1">
      <w:start w:val="1"/>
      <w:numFmt w:val="lowerLetter"/>
      <w:lvlText w:val="%8."/>
      <w:lvlJc w:val="left"/>
      <w:pPr>
        <w:ind w:left="5760" w:hanging="360"/>
      </w:pPr>
    </w:lvl>
    <w:lvl w:ilvl="8" w:tplc="7CD210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49A9"/>
    <w:multiLevelType w:val="hybridMultilevel"/>
    <w:tmpl w:val="693A50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C010277"/>
    <w:multiLevelType w:val="hybridMultilevel"/>
    <w:tmpl w:val="8E863694"/>
    <w:lvl w:ilvl="0" w:tplc="BA225F9E">
      <w:start w:val="1"/>
      <w:numFmt w:val="decimal"/>
      <w:lvlText w:val="%1."/>
      <w:lvlJc w:val="left"/>
      <w:pPr>
        <w:ind w:left="360" w:hanging="360"/>
      </w:pPr>
    </w:lvl>
    <w:lvl w:ilvl="1" w:tplc="A2B8E4B8" w:tentative="1">
      <w:start w:val="1"/>
      <w:numFmt w:val="lowerLetter"/>
      <w:lvlText w:val="%2."/>
      <w:lvlJc w:val="left"/>
      <w:pPr>
        <w:ind w:left="1080" w:hanging="360"/>
      </w:pPr>
    </w:lvl>
    <w:lvl w:ilvl="2" w:tplc="E2DA5C02" w:tentative="1">
      <w:start w:val="1"/>
      <w:numFmt w:val="lowerRoman"/>
      <w:lvlText w:val="%3."/>
      <w:lvlJc w:val="right"/>
      <w:pPr>
        <w:ind w:left="1800" w:hanging="180"/>
      </w:pPr>
    </w:lvl>
    <w:lvl w:ilvl="3" w:tplc="26F25B8E" w:tentative="1">
      <w:start w:val="1"/>
      <w:numFmt w:val="decimal"/>
      <w:lvlText w:val="%4."/>
      <w:lvlJc w:val="left"/>
      <w:pPr>
        <w:ind w:left="2520" w:hanging="360"/>
      </w:pPr>
    </w:lvl>
    <w:lvl w:ilvl="4" w:tplc="CDCE0582" w:tentative="1">
      <w:start w:val="1"/>
      <w:numFmt w:val="lowerLetter"/>
      <w:lvlText w:val="%5."/>
      <w:lvlJc w:val="left"/>
      <w:pPr>
        <w:ind w:left="3240" w:hanging="360"/>
      </w:pPr>
    </w:lvl>
    <w:lvl w:ilvl="5" w:tplc="CF3252B0" w:tentative="1">
      <w:start w:val="1"/>
      <w:numFmt w:val="lowerRoman"/>
      <w:lvlText w:val="%6."/>
      <w:lvlJc w:val="right"/>
      <w:pPr>
        <w:ind w:left="3960" w:hanging="180"/>
      </w:pPr>
    </w:lvl>
    <w:lvl w:ilvl="6" w:tplc="B69AB086" w:tentative="1">
      <w:start w:val="1"/>
      <w:numFmt w:val="decimal"/>
      <w:lvlText w:val="%7."/>
      <w:lvlJc w:val="left"/>
      <w:pPr>
        <w:ind w:left="4680" w:hanging="360"/>
      </w:pPr>
    </w:lvl>
    <w:lvl w:ilvl="7" w:tplc="A0C2A2E6" w:tentative="1">
      <w:start w:val="1"/>
      <w:numFmt w:val="lowerLetter"/>
      <w:lvlText w:val="%8."/>
      <w:lvlJc w:val="left"/>
      <w:pPr>
        <w:ind w:left="5400" w:hanging="360"/>
      </w:pPr>
    </w:lvl>
    <w:lvl w:ilvl="8" w:tplc="D50E2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5E0B85"/>
    <w:multiLevelType w:val="hybridMultilevel"/>
    <w:tmpl w:val="2CFE852E"/>
    <w:lvl w:ilvl="0" w:tplc="816EB9F6">
      <w:start w:val="1"/>
      <w:numFmt w:val="decimal"/>
      <w:lvlText w:val="%1."/>
      <w:lvlJc w:val="left"/>
      <w:pPr>
        <w:ind w:left="720" w:hanging="360"/>
      </w:pPr>
    </w:lvl>
    <w:lvl w:ilvl="1" w:tplc="A6605EA8" w:tentative="1">
      <w:start w:val="1"/>
      <w:numFmt w:val="lowerLetter"/>
      <w:lvlText w:val="%2."/>
      <w:lvlJc w:val="left"/>
      <w:pPr>
        <w:ind w:left="1440" w:hanging="360"/>
      </w:pPr>
    </w:lvl>
    <w:lvl w:ilvl="2" w:tplc="B5C4BCD4" w:tentative="1">
      <w:start w:val="1"/>
      <w:numFmt w:val="lowerRoman"/>
      <w:lvlText w:val="%3."/>
      <w:lvlJc w:val="right"/>
      <w:pPr>
        <w:ind w:left="2160" w:hanging="180"/>
      </w:pPr>
    </w:lvl>
    <w:lvl w:ilvl="3" w:tplc="BF92F9FC" w:tentative="1">
      <w:start w:val="1"/>
      <w:numFmt w:val="decimal"/>
      <w:lvlText w:val="%4."/>
      <w:lvlJc w:val="left"/>
      <w:pPr>
        <w:ind w:left="2880" w:hanging="360"/>
      </w:pPr>
    </w:lvl>
    <w:lvl w:ilvl="4" w:tplc="057A8B74" w:tentative="1">
      <w:start w:val="1"/>
      <w:numFmt w:val="lowerLetter"/>
      <w:lvlText w:val="%5."/>
      <w:lvlJc w:val="left"/>
      <w:pPr>
        <w:ind w:left="3600" w:hanging="360"/>
      </w:pPr>
    </w:lvl>
    <w:lvl w:ilvl="5" w:tplc="431CEB9C" w:tentative="1">
      <w:start w:val="1"/>
      <w:numFmt w:val="lowerRoman"/>
      <w:lvlText w:val="%6."/>
      <w:lvlJc w:val="right"/>
      <w:pPr>
        <w:ind w:left="4320" w:hanging="180"/>
      </w:pPr>
    </w:lvl>
    <w:lvl w:ilvl="6" w:tplc="5E9C11A0" w:tentative="1">
      <w:start w:val="1"/>
      <w:numFmt w:val="decimal"/>
      <w:lvlText w:val="%7."/>
      <w:lvlJc w:val="left"/>
      <w:pPr>
        <w:ind w:left="5040" w:hanging="360"/>
      </w:pPr>
    </w:lvl>
    <w:lvl w:ilvl="7" w:tplc="8932CCC6" w:tentative="1">
      <w:start w:val="1"/>
      <w:numFmt w:val="lowerLetter"/>
      <w:lvlText w:val="%8."/>
      <w:lvlJc w:val="left"/>
      <w:pPr>
        <w:ind w:left="5760" w:hanging="360"/>
      </w:pPr>
    </w:lvl>
    <w:lvl w:ilvl="8" w:tplc="477E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E38F6"/>
    <w:multiLevelType w:val="hybridMultilevel"/>
    <w:tmpl w:val="549E9A0C"/>
    <w:lvl w:ilvl="0" w:tplc="349A579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20DCC"/>
    <w:multiLevelType w:val="hybridMultilevel"/>
    <w:tmpl w:val="8396B724"/>
    <w:lvl w:ilvl="0" w:tplc="6A408F72">
      <w:start w:val="1"/>
      <w:numFmt w:val="upperRoman"/>
      <w:lvlText w:val="%1-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E3864"/>
    <w:multiLevelType w:val="hybridMultilevel"/>
    <w:tmpl w:val="011A7AC4"/>
    <w:lvl w:ilvl="0" w:tplc="267A91B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2"/>
  </w:num>
  <w:num w:numId="9">
    <w:abstractNumId w:val="1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39F3"/>
    <w:rsid w:val="000E2164"/>
    <w:rsid w:val="000E51F0"/>
    <w:rsid w:val="00105849"/>
    <w:rsid w:val="001367E3"/>
    <w:rsid w:val="00140DBB"/>
    <w:rsid w:val="0014109B"/>
    <w:rsid w:val="001565C9"/>
    <w:rsid w:val="001571B1"/>
    <w:rsid w:val="001605C4"/>
    <w:rsid w:val="001874C4"/>
    <w:rsid w:val="001B3EBC"/>
    <w:rsid w:val="00202527"/>
    <w:rsid w:val="00210D26"/>
    <w:rsid w:val="002262F6"/>
    <w:rsid w:val="002272AF"/>
    <w:rsid w:val="00243B9F"/>
    <w:rsid w:val="002501C3"/>
    <w:rsid w:val="002715E8"/>
    <w:rsid w:val="00281321"/>
    <w:rsid w:val="002A230B"/>
    <w:rsid w:val="002B5122"/>
    <w:rsid w:val="0030252F"/>
    <w:rsid w:val="00327497"/>
    <w:rsid w:val="003307C4"/>
    <w:rsid w:val="00346537"/>
    <w:rsid w:val="0036427B"/>
    <w:rsid w:val="003677FC"/>
    <w:rsid w:val="00380147"/>
    <w:rsid w:val="00386EEF"/>
    <w:rsid w:val="00395256"/>
    <w:rsid w:val="003A68AD"/>
    <w:rsid w:val="003C7493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314B"/>
    <w:rsid w:val="005A7704"/>
    <w:rsid w:val="005D0A53"/>
    <w:rsid w:val="005F4268"/>
    <w:rsid w:val="0065058B"/>
    <w:rsid w:val="00672462"/>
    <w:rsid w:val="006949CC"/>
    <w:rsid w:val="006D314B"/>
    <w:rsid w:val="006F0BA0"/>
    <w:rsid w:val="006F3858"/>
    <w:rsid w:val="007000C2"/>
    <w:rsid w:val="00722F88"/>
    <w:rsid w:val="007320E9"/>
    <w:rsid w:val="007E5E99"/>
    <w:rsid w:val="00854E83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5469"/>
    <w:rsid w:val="009C74C2"/>
    <w:rsid w:val="009D1081"/>
    <w:rsid w:val="009F009E"/>
    <w:rsid w:val="009F1BB0"/>
    <w:rsid w:val="00A16975"/>
    <w:rsid w:val="00A34767"/>
    <w:rsid w:val="00A36037"/>
    <w:rsid w:val="00A40E80"/>
    <w:rsid w:val="00A430EF"/>
    <w:rsid w:val="00A70440"/>
    <w:rsid w:val="00A86C58"/>
    <w:rsid w:val="00A877FE"/>
    <w:rsid w:val="00AE1302"/>
    <w:rsid w:val="00B217C1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53DB8"/>
    <w:rsid w:val="00C62D92"/>
    <w:rsid w:val="00C84443"/>
    <w:rsid w:val="00CB021B"/>
    <w:rsid w:val="00CC7805"/>
    <w:rsid w:val="00CF2272"/>
    <w:rsid w:val="00D14002"/>
    <w:rsid w:val="00D162DE"/>
    <w:rsid w:val="00D26633"/>
    <w:rsid w:val="00D27B35"/>
    <w:rsid w:val="00D34949"/>
    <w:rsid w:val="00D93EF4"/>
    <w:rsid w:val="00D97AD9"/>
    <w:rsid w:val="00DA59C3"/>
    <w:rsid w:val="00DD3F1D"/>
    <w:rsid w:val="00DD4208"/>
    <w:rsid w:val="00E14180"/>
    <w:rsid w:val="00E22A39"/>
    <w:rsid w:val="00E44D9F"/>
    <w:rsid w:val="00E65793"/>
    <w:rsid w:val="00E7394E"/>
    <w:rsid w:val="00E86C3D"/>
    <w:rsid w:val="00E90626"/>
    <w:rsid w:val="00EB1FFF"/>
    <w:rsid w:val="00EB339F"/>
    <w:rsid w:val="00ED0317"/>
    <w:rsid w:val="00F261CF"/>
    <w:rsid w:val="00F31551"/>
    <w:rsid w:val="00F60190"/>
    <w:rsid w:val="00F6444E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7FE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1"/>
    <w:qFormat/>
    <w:rsid w:val="009F1BB0"/>
    <w:pPr>
      <w:spacing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A877F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877F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877F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877FE"/>
  </w:style>
  <w:style w:type="character" w:customStyle="1" w:styleId="Fontepargpadro1">
    <w:name w:val="Fonte parág. padrão1"/>
    <w:rsid w:val="009C5469"/>
  </w:style>
  <w:style w:type="paragraph" w:styleId="TextosemFormatao">
    <w:name w:val="Plain Text"/>
    <w:basedOn w:val="Normal"/>
    <w:link w:val="TextosemFormataoChar"/>
    <w:unhideWhenUsed/>
    <w:qFormat/>
    <w:rsid w:val="00E65793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E65793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1CFEF-955D-40B5-96D1-286B996F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6</cp:revision>
  <cp:lastPrinted>2025-03-18T13:41:00Z</cp:lastPrinted>
  <dcterms:created xsi:type="dcterms:W3CDTF">2025-03-14T18:13:00Z</dcterms:created>
  <dcterms:modified xsi:type="dcterms:W3CDTF">2025-03-18T14:11:00Z</dcterms:modified>
</cp:coreProperties>
</file>