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B4" w:rsidRPr="002931C9" w:rsidRDefault="002931C9" w:rsidP="002931C9">
      <w:pPr>
        <w:spacing w:after="240" w:line="360" w:lineRule="exact"/>
        <w:jc w:val="center"/>
        <w:rPr>
          <w:b/>
        </w:rPr>
      </w:pPr>
      <w:r w:rsidRPr="002931C9">
        <w:rPr>
          <w:b/>
        </w:rPr>
        <w:t>Projeto de 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CB2659">
        <w:rPr>
          <w:b/>
        </w:rPr>
        <w:t>0</w:t>
      </w:r>
      <w:r w:rsidR="00750EE1">
        <w:rPr>
          <w:b/>
        </w:rPr>
        <w:t>10</w:t>
      </w:r>
      <w:r w:rsidR="00CB2659">
        <w:rPr>
          <w:b/>
        </w:rPr>
        <w:t>/2025</w:t>
      </w:r>
    </w:p>
    <w:p w:rsidR="002931C9" w:rsidRPr="004B4118" w:rsidRDefault="002931C9" w:rsidP="002931C9">
      <w:pPr>
        <w:spacing w:after="240" w:line="360" w:lineRule="exact"/>
        <w:jc w:val="center"/>
      </w:pPr>
    </w:p>
    <w:p w:rsidR="00F952B4" w:rsidRPr="004B4118" w:rsidRDefault="00F952B4" w:rsidP="00F952B4">
      <w:pPr>
        <w:pStyle w:val="Recuodecorpodetexto"/>
        <w:spacing w:after="240" w:line="360" w:lineRule="exact"/>
        <w:ind w:left="3780" w:firstLine="18"/>
        <w:rPr>
          <w:rFonts w:ascii="Times New Roman" w:hAnsi="Times New Roman"/>
          <w:i/>
          <w:sz w:val="24"/>
          <w:szCs w:val="24"/>
        </w:rPr>
      </w:pPr>
      <w:r w:rsidRPr="004B4118">
        <w:rPr>
          <w:rFonts w:ascii="Times New Roman" w:hAnsi="Times New Roman"/>
          <w:i/>
          <w:sz w:val="24"/>
          <w:szCs w:val="24"/>
        </w:rPr>
        <w:t xml:space="preserve">Dispõe sobre a outorga de </w:t>
      </w:r>
      <w:r w:rsidR="00CB2659">
        <w:rPr>
          <w:rFonts w:ascii="Times New Roman" w:hAnsi="Times New Roman"/>
          <w:i/>
          <w:sz w:val="24"/>
          <w:szCs w:val="24"/>
        </w:rPr>
        <w:t>Láurea 18 de Fevereiro</w:t>
      </w:r>
      <w:r w:rsidRPr="004B4118">
        <w:rPr>
          <w:rFonts w:ascii="Times New Roman" w:hAnsi="Times New Roman"/>
          <w:i/>
          <w:sz w:val="24"/>
          <w:szCs w:val="24"/>
        </w:rPr>
        <w:t>, e dá outras providências.</w:t>
      </w:r>
    </w:p>
    <w:p w:rsidR="00F952B4" w:rsidRPr="004B4118" w:rsidRDefault="00F952B4" w:rsidP="00F952B4">
      <w:pPr>
        <w:spacing w:after="240" w:line="360" w:lineRule="exact"/>
        <w:jc w:val="both"/>
      </w:pPr>
    </w:p>
    <w:p w:rsidR="00F952B4" w:rsidRPr="004B4118" w:rsidRDefault="00F952B4" w:rsidP="00F952B4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:rsidR="00CB2659" w:rsidRDefault="00F952B4" w:rsidP="00F952B4">
      <w:pPr>
        <w:spacing w:after="240" w:line="360" w:lineRule="exact"/>
        <w:jc w:val="both"/>
      </w:pPr>
      <w:r w:rsidRPr="002931C9">
        <w:rPr>
          <w:b/>
        </w:rPr>
        <w:t>Art. 1</w:t>
      </w:r>
      <w:r w:rsidRPr="002931C9">
        <w:rPr>
          <w:b/>
          <w:vertAlign w:val="superscript"/>
        </w:rPr>
        <w:t>o</w:t>
      </w:r>
      <w:r w:rsidRPr="004B4118">
        <w:t xml:space="preserve"> Fica concedid</w:t>
      </w:r>
      <w:r w:rsidR="00CB2659">
        <w:t xml:space="preserve">a a Láurea 18 de Fevereiro às </w:t>
      </w:r>
      <w:r w:rsidR="00806829">
        <w:t>seguintes pessoas</w:t>
      </w:r>
      <w:r w:rsidR="00CB2659">
        <w:t>: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Adriano Duarte do Nascimento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Ana Paula Ramos Galvão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André Pimenta de Figueiredo Filho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Antonio</w:t>
      </w:r>
      <w:proofErr w:type="spellEnd"/>
      <w:r>
        <w:t xml:space="preserve"> Carlos Teodoro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Aparecida Alves Ribeiro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Arleide</w:t>
      </w:r>
      <w:proofErr w:type="spellEnd"/>
      <w:r>
        <w:t xml:space="preserve"> Costa de Oliveira Braga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Bispo Afonso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Carlos André Cavalcante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Carmina de Souza Coelho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Cintia Macário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Claudia Aparecida Lopes de Novaes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Cleide Martins Pereira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Deputado Estadual André Bueno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Desembargador Ronaldo Sérgio Moreira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Douglas da Silva Lopes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Efrain</w:t>
      </w:r>
      <w:proofErr w:type="spellEnd"/>
      <w:r>
        <w:t xml:space="preserve"> Teixeira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Elias Vasconcelos Araújo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Eneas</w:t>
      </w:r>
      <w:proofErr w:type="spellEnd"/>
      <w:r>
        <w:t xml:space="preserve"> Costa dos Santos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Enivania</w:t>
      </w:r>
      <w:proofErr w:type="spellEnd"/>
      <w:r>
        <w:t xml:space="preserve"> Soares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Erondina</w:t>
      </w:r>
      <w:proofErr w:type="spellEnd"/>
      <w:r>
        <w:t xml:space="preserve"> Ferreira Godoy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Fabio de Freitas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Fátima </w:t>
      </w:r>
      <w:proofErr w:type="spellStart"/>
      <w:r>
        <w:t>Cavazzana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Flávia </w:t>
      </w:r>
      <w:proofErr w:type="spellStart"/>
      <w:r>
        <w:t>Seretti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Gustavo </w:t>
      </w:r>
      <w:proofErr w:type="spellStart"/>
      <w:r>
        <w:t>Chaluppe</w:t>
      </w:r>
      <w:proofErr w:type="spellEnd"/>
      <w:r>
        <w:t xml:space="preserve"> – Representante do Emancipador José </w:t>
      </w:r>
      <w:proofErr w:type="spellStart"/>
      <w:r>
        <w:t>Chaluppe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>Heron Mauro Alves da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Ivonildo</w:t>
      </w:r>
      <w:proofErr w:type="spellEnd"/>
      <w:r>
        <w:t xml:space="preserve"> Andrade da Hora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Jadson</w:t>
      </w:r>
      <w:proofErr w:type="spellEnd"/>
      <w:r>
        <w:t xml:space="preserve"> Nunes Santos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Jairo Camilo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Jonas Henrique </w:t>
      </w:r>
      <w:proofErr w:type="spellStart"/>
      <w:r>
        <w:t>Salmen</w:t>
      </w:r>
      <w:proofErr w:type="spellEnd"/>
      <w:r>
        <w:t xml:space="preserve"> Moraes Gonçalves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lastRenderedPageBreak/>
        <w:t xml:space="preserve">José Fernandes Silveira </w:t>
      </w:r>
      <w:proofErr w:type="spellStart"/>
      <w:r>
        <w:t>Quilles</w:t>
      </w:r>
      <w:proofErr w:type="spellEnd"/>
      <w:r>
        <w:t xml:space="preserve"> – Representante do Emancipador José Baptista Silveira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Jose Luiz da Cunha Junior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Julio</w:t>
      </w:r>
      <w:proofErr w:type="spellEnd"/>
      <w:r>
        <w:t xml:space="preserve"> César da Silva dos Santos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Jurema dos Santos Manoel – Representante do Emancipador Américo Valentim </w:t>
      </w:r>
      <w:proofErr w:type="spellStart"/>
      <w:r>
        <w:t>Christianini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Karine </w:t>
      </w:r>
      <w:proofErr w:type="spellStart"/>
      <w:r>
        <w:t>Batistella</w:t>
      </w:r>
      <w:proofErr w:type="spellEnd"/>
      <w:r>
        <w:t xml:space="preserve"> Augusto Sodré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Lídia Cristina </w:t>
      </w:r>
      <w:proofErr w:type="spellStart"/>
      <w:r>
        <w:t>Caramez</w:t>
      </w:r>
      <w:proofErr w:type="spellEnd"/>
      <w:r>
        <w:t xml:space="preserve"> – Representante do Emancipador Rubens </w:t>
      </w:r>
      <w:proofErr w:type="spellStart"/>
      <w:r>
        <w:t>Caramez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>Lorenzo de Oliveira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Luciana Rodrigues Alves de Souza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Luiz </w:t>
      </w:r>
      <w:proofErr w:type="spellStart"/>
      <w:r>
        <w:t>Antonio</w:t>
      </w:r>
      <w:proofErr w:type="spellEnd"/>
      <w:r>
        <w:t xml:space="preserve"> Rodrigues Junior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Luiz Felipe Camargo Pedra Pereira – Representante do Emancipador </w:t>
      </w:r>
      <w:proofErr w:type="spellStart"/>
      <w:r>
        <w:t>Antonio</w:t>
      </w:r>
      <w:proofErr w:type="spellEnd"/>
      <w:r>
        <w:t xml:space="preserve"> Pedra Pereira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Magali Martinez Leonardo – Representante do Emancipador Nicolau Leonardo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Margarete Bezerra Gomes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Maria Claudia Maia Costa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Maria de Fátima Paulino – Representante do Emancipador Bonifácio de Abreu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Marta </w:t>
      </w:r>
      <w:proofErr w:type="spellStart"/>
      <w:r>
        <w:t>Chiovetto</w:t>
      </w:r>
      <w:proofErr w:type="spellEnd"/>
      <w:r>
        <w:t xml:space="preserve"> - Representante do Emancipador Jorge </w:t>
      </w:r>
      <w:proofErr w:type="spellStart"/>
      <w:r>
        <w:t>Benedicto</w:t>
      </w:r>
      <w:proofErr w:type="spellEnd"/>
      <w:r>
        <w:t xml:space="preserve"> </w:t>
      </w:r>
      <w:proofErr w:type="spellStart"/>
      <w:r>
        <w:t>Chiovetto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>Marta Leonardo – Representante do Emancipador Raul Leonardo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Mateus Andrade da Silva Santos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Maurício Alonso Murakami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Padre Ely – Representante do Emancipador Padre Romeu </w:t>
      </w:r>
      <w:proofErr w:type="spellStart"/>
      <w:r>
        <w:t>Mecca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Pastor </w:t>
      </w:r>
      <w:proofErr w:type="spellStart"/>
      <w:r>
        <w:t>Erivelton</w:t>
      </w:r>
      <w:proofErr w:type="spellEnd"/>
      <w:r>
        <w:t xml:space="preserve"> Rocha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Pedro Augusto </w:t>
      </w:r>
      <w:proofErr w:type="spellStart"/>
      <w:r>
        <w:t>Figueiro</w:t>
      </w:r>
      <w:proofErr w:type="spellEnd"/>
      <w:r>
        <w:t xml:space="preserve"> de Oliveira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Rafael Alan de Moraes Romeiro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Raul Souza Araújo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Rebeca Moreira Barbosa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Rita de Cássia Fabrício Oliveira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Roberto de Lucena (Secretário de Turismo do Estado de São Paulo)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Rodrigo Cordeiro Batista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Romildo Rosa Santos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Romualdo de Campos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Roseli Aparecida Dias Siqueira – Representante do Emancipador Ezequiel Dias Siqueira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Sandra Nascimento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>Sandra Regina dos Santos Silva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Sidinéia</w:t>
      </w:r>
      <w:proofErr w:type="spellEnd"/>
      <w:r>
        <w:t xml:space="preserve"> Maria da Silva Campos</w:t>
      </w:r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Thaís </w:t>
      </w:r>
      <w:proofErr w:type="spellStart"/>
      <w:r>
        <w:t>Grandi</w:t>
      </w:r>
      <w:proofErr w:type="spellEnd"/>
    </w:p>
    <w:p w:rsidR="00750EE1" w:rsidRDefault="00750EE1" w:rsidP="00750EE1">
      <w:pPr>
        <w:pStyle w:val="NormalWeb"/>
        <w:numPr>
          <w:ilvl w:val="0"/>
          <w:numId w:val="5"/>
        </w:numPr>
      </w:pPr>
      <w:r>
        <w:t xml:space="preserve">Thiago Henrique </w:t>
      </w:r>
      <w:proofErr w:type="spellStart"/>
      <w:r>
        <w:t>Campagnaro</w:t>
      </w:r>
      <w:proofErr w:type="spellEnd"/>
      <w:r>
        <w:t xml:space="preserve"> Moitinho</w:t>
      </w:r>
    </w:p>
    <w:p w:rsidR="00750EE1" w:rsidRDefault="00750EE1" w:rsidP="00750EE1">
      <w:pPr>
        <w:pStyle w:val="NormalWeb"/>
        <w:numPr>
          <w:ilvl w:val="0"/>
          <w:numId w:val="5"/>
        </w:numPr>
      </w:pPr>
      <w:proofErr w:type="spellStart"/>
      <w:r>
        <w:t>Yacer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Kourani</w:t>
      </w:r>
      <w:proofErr w:type="spellEnd"/>
    </w:p>
    <w:p w:rsidR="00750EE1" w:rsidRDefault="00750EE1" w:rsidP="00F952B4">
      <w:pPr>
        <w:spacing w:after="240" w:line="360" w:lineRule="exact"/>
        <w:jc w:val="both"/>
      </w:pPr>
    </w:p>
    <w:p w:rsidR="00F952B4" w:rsidRPr="004B4118" w:rsidRDefault="00F952B4" w:rsidP="00F952B4">
      <w:pPr>
        <w:spacing w:after="240" w:line="360" w:lineRule="exact"/>
        <w:jc w:val="both"/>
      </w:pPr>
      <w:r w:rsidRPr="002931C9">
        <w:rPr>
          <w:b/>
        </w:rPr>
        <w:lastRenderedPageBreak/>
        <w:t>Art. 2º</w:t>
      </w:r>
      <w:r w:rsidRPr="004B4118">
        <w:t xml:space="preserve"> A honraria será conferida </w:t>
      </w:r>
      <w:smartTag w:uri="urn:schemas-microsoft-com:office:smarttags" w:element="PersonName">
        <w:smartTagPr>
          <w:attr w:name="ProductID" w:val="em Sess￣o Solene"/>
        </w:smartTagPr>
        <w:r w:rsidRPr="004B4118">
          <w:t>em Sessão Solene</w:t>
        </w:r>
      </w:smartTag>
      <w:r w:rsidRPr="004B4118">
        <w:t xml:space="preserve">, a ser convocada pelo Presidente da Câmara Municipal de </w:t>
      </w:r>
      <w:r>
        <w:t>Itapevi</w:t>
      </w:r>
      <w:r w:rsidRPr="004B4118">
        <w:t>, especialmente para esse fim.</w:t>
      </w:r>
    </w:p>
    <w:p w:rsidR="00F952B4" w:rsidRPr="004B4118" w:rsidRDefault="00F952B4" w:rsidP="00F952B4">
      <w:pPr>
        <w:spacing w:after="240" w:line="360" w:lineRule="exact"/>
        <w:jc w:val="both"/>
      </w:pPr>
      <w:r w:rsidRPr="002931C9">
        <w:rPr>
          <w:b/>
        </w:rPr>
        <w:t>Art. 3º</w:t>
      </w:r>
      <w:r w:rsidRPr="004B4118">
        <w:t xml:space="preserve"> As despesas decorrentes da execução deste Decreto Legislativo correrão por conta das dotações orçamentárias próprias, suplementadas se necessário.</w:t>
      </w:r>
    </w:p>
    <w:p w:rsidR="00F952B4" w:rsidRPr="004B4118" w:rsidRDefault="00F952B4" w:rsidP="00F952B4">
      <w:pPr>
        <w:spacing w:after="240" w:line="360" w:lineRule="exact"/>
        <w:jc w:val="both"/>
      </w:pPr>
      <w:r w:rsidRPr="002931C9">
        <w:rPr>
          <w:b/>
        </w:rPr>
        <w:t>Art. 4</w:t>
      </w:r>
      <w:r w:rsidRPr="002931C9">
        <w:rPr>
          <w:b/>
          <w:vertAlign w:val="superscript"/>
        </w:rPr>
        <w:t>o</w:t>
      </w:r>
      <w:r w:rsidRPr="004B4118">
        <w:t xml:space="preserve"> Este Decreto Legislativo entra em vigor na data de sua publicação, </w:t>
      </w:r>
      <w:r w:rsidR="00433D6A">
        <w:t xml:space="preserve">retroagindo seus efeitos para 18 de fevereiro de 2025, </w:t>
      </w:r>
      <w:r w:rsidRPr="004B4118">
        <w:t>revogadas as disposições em contrário.</w:t>
      </w:r>
    </w:p>
    <w:p w:rsidR="002931C9" w:rsidRDefault="002931C9" w:rsidP="00F952B4">
      <w:pPr>
        <w:pStyle w:val="Recuodecorpodetexto2"/>
        <w:spacing w:after="240" w:line="360" w:lineRule="exact"/>
        <w:jc w:val="both"/>
      </w:pPr>
    </w:p>
    <w:p w:rsidR="00F952B4" w:rsidRDefault="00F952B4" w:rsidP="00F952B4">
      <w:pPr>
        <w:pStyle w:val="Recuodecorpodetexto2"/>
        <w:spacing w:after="240" w:line="360" w:lineRule="exact"/>
        <w:jc w:val="both"/>
      </w:pPr>
      <w:r w:rsidRPr="004B4118">
        <w:t xml:space="preserve">Sala das Sessões, </w:t>
      </w:r>
      <w:proofErr w:type="spellStart"/>
      <w:r>
        <w:t>Bemvindo</w:t>
      </w:r>
      <w:proofErr w:type="spellEnd"/>
      <w:r>
        <w:t xml:space="preserve"> Moreira Nery, </w:t>
      </w:r>
      <w:r w:rsidR="0055173C">
        <w:t>06</w:t>
      </w:r>
      <w:r>
        <w:t xml:space="preserve"> </w:t>
      </w:r>
      <w:r w:rsidRPr="004B4118">
        <w:t xml:space="preserve">de </w:t>
      </w:r>
      <w:r w:rsidR="0055173C">
        <w:t>março</w:t>
      </w:r>
      <w:r w:rsidRPr="004B4118">
        <w:t xml:space="preserve"> de </w:t>
      </w:r>
      <w:r w:rsidR="002931C9">
        <w:t>202</w:t>
      </w:r>
      <w:r w:rsidR="0055173C">
        <w:t>5</w:t>
      </w:r>
      <w:r w:rsidRPr="004B4118">
        <w:t>.</w:t>
      </w:r>
    </w:p>
    <w:p w:rsidR="0055173C" w:rsidRPr="004B4118" w:rsidRDefault="0055173C" w:rsidP="00F952B4">
      <w:pPr>
        <w:pStyle w:val="Recuodecorpodetexto2"/>
        <w:spacing w:after="240" w:line="360" w:lineRule="exact"/>
        <w:jc w:val="both"/>
      </w:pPr>
    </w:p>
    <w:p w:rsidR="00F952B4" w:rsidRDefault="00F952B4" w:rsidP="00F952B4">
      <w:pPr>
        <w:jc w:val="center"/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FD7FB8" w:rsidTr="00FD7FB8">
        <w:trPr>
          <w:gridAfter w:val="1"/>
          <w:wAfter w:w="141" w:type="dxa"/>
        </w:trPr>
        <w:tc>
          <w:tcPr>
            <w:tcW w:w="8364" w:type="dxa"/>
            <w:gridSpan w:val="2"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RAFAEL ALAN DE MORAES ROMEIRO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  <w:p w:rsidR="00FD7FB8" w:rsidRDefault="00FD7FB8">
            <w:pPr>
              <w:spacing w:after="240"/>
              <w:rPr>
                <w:b/>
              </w:rPr>
            </w:pPr>
          </w:p>
        </w:tc>
      </w:tr>
      <w:tr w:rsidR="00FD7FB8" w:rsidTr="00FD7FB8">
        <w:tc>
          <w:tcPr>
            <w:tcW w:w="4395" w:type="dxa"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ERONDINA FERREIRA GODOY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Vice-Presidente</w:t>
            </w:r>
          </w:p>
          <w:p w:rsidR="00FD7FB8" w:rsidRDefault="00FD7FB8">
            <w:pPr>
              <w:spacing w:after="240"/>
              <w:rPr>
                <w:b/>
              </w:rPr>
            </w:pPr>
          </w:p>
        </w:tc>
        <w:tc>
          <w:tcPr>
            <w:tcW w:w="4110" w:type="dxa"/>
            <w:gridSpan w:val="2"/>
            <w:hideMark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MAURÍCIO ALONSO MURAKAMI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1º Secretário</w:t>
            </w:r>
          </w:p>
        </w:tc>
      </w:tr>
      <w:tr w:rsidR="00FD7FB8" w:rsidTr="00FD7FB8">
        <w:trPr>
          <w:gridAfter w:val="1"/>
          <w:wAfter w:w="141" w:type="dxa"/>
        </w:trPr>
        <w:tc>
          <w:tcPr>
            <w:tcW w:w="4395" w:type="dxa"/>
            <w:hideMark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PRISCILLA S. MARIANO CAVANHA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MATEUS A. DA SILVA SANTOS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3º Secretário</w:t>
            </w:r>
          </w:p>
        </w:tc>
      </w:tr>
    </w:tbl>
    <w:p w:rsidR="00CB2659" w:rsidRPr="00CB2659" w:rsidRDefault="00CB2659" w:rsidP="00CB2659"/>
    <w:p w:rsidR="00806829" w:rsidRDefault="0080682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952B4" w:rsidRPr="00B53AFA" w:rsidRDefault="00F952B4" w:rsidP="00F952B4">
      <w:pPr>
        <w:jc w:val="center"/>
        <w:rPr>
          <w:b/>
        </w:rPr>
      </w:pPr>
      <w:r w:rsidRPr="00B53AFA">
        <w:rPr>
          <w:b/>
        </w:rPr>
        <w:lastRenderedPageBreak/>
        <w:t>JUSTIFICATIVA</w:t>
      </w:r>
    </w:p>
    <w:p w:rsidR="002931C9" w:rsidRDefault="002931C9" w:rsidP="002931C9">
      <w:pPr>
        <w:pStyle w:val="Recuodecorpodetexto2"/>
        <w:spacing w:after="240" w:line="360" w:lineRule="exact"/>
        <w:ind w:left="0"/>
        <w:jc w:val="both"/>
        <w:rPr>
          <w:bCs/>
        </w:rPr>
      </w:pPr>
    </w:p>
    <w:p w:rsidR="00806829" w:rsidRDefault="00806829" w:rsidP="00806829">
      <w:pPr>
        <w:pStyle w:val="Recuodecorpodetexto2"/>
        <w:spacing w:after="240" w:line="360" w:lineRule="exact"/>
        <w:ind w:firstLine="708"/>
        <w:jc w:val="both"/>
      </w:pPr>
      <w:r>
        <w:t>A Láurea 18 de Fevereiro é uma honraria concedida pela Câmara Municipal de Itapevi, destinada a personalidades que, por seus méritos e relevantes serviços prestados ao Município e à sua população, contribuíram significativamente para o desenvolvimento social, econômico, político e cultural da cidade.</w:t>
      </w:r>
    </w:p>
    <w:p w:rsidR="00806829" w:rsidRDefault="00806829" w:rsidP="00806829">
      <w:pPr>
        <w:pStyle w:val="Recuodecorpodetexto2"/>
        <w:spacing w:after="240" w:line="360" w:lineRule="exact"/>
        <w:ind w:firstLine="708"/>
        <w:jc w:val="both"/>
      </w:pPr>
      <w:r>
        <w:t xml:space="preserve">Neste sentido, o presente Projeto de Decreto Legislativo tem por objetivo homenagear cidadãos que, por suas trajetórias de vida, compromissos e ações, se destacaram em diversas áreas, como serviço público, empreendedorismo, educação, assistência social, cidadania e participação política, sempre em prol do bem-estar da comunidade </w:t>
      </w:r>
      <w:proofErr w:type="spellStart"/>
      <w:r>
        <w:t>itapeviense</w:t>
      </w:r>
      <w:proofErr w:type="spellEnd"/>
      <w:r>
        <w:t>.</w:t>
      </w:r>
    </w:p>
    <w:p w:rsidR="00806829" w:rsidRDefault="00806829" w:rsidP="00806829">
      <w:pPr>
        <w:pStyle w:val="Recuodecorpodetexto2"/>
        <w:spacing w:after="240" w:line="360" w:lineRule="exact"/>
        <w:ind w:firstLine="708"/>
        <w:jc w:val="both"/>
      </w:pPr>
      <w:r>
        <w:t>O reconhecimento público desses cidadãos não apenas valoriza suas contribuições individuais, mas também incentiva outros munícipes a se engajarem no desenvolvimento da cidade e no fortalecimento da cidadania.</w:t>
      </w:r>
    </w:p>
    <w:p w:rsidR="0041262F" w:rsidRDefault="00806829" w:rsidP="00806829">
      <w:pPr>
        <w:pStyle w:val="Recuodecorpodetexto2"/>
        <w:spacing w:after="240" w:line="360" w:lineRule="exact"/>
        <w:ind w:left="0" w:firstLine="708"/>
        <w:jc w:val="both"/>
      </w:pPr>
      <w:r>
        <w:t>Diante do exposto, e reconhecendo a importância desses homenageados para Itapevi, solicitamos o apoio dos nobres pares desta Casa de Leis para aprovação deste Projeto de Decreto Legislativo.</w:t>
      </w:r>
    </w:p>
    <w:p w:rsidR="00806829" w:rsidRDefault="00806829" w:rsidP="00806829">
      <w:pPr>
        <w:pStyle w:val="Recuodecorpodetexto2"/>
        <w:spacing w:after="240" w:line="360" w:lineRule="exact"/>
        <w:ind w:left="0" w:firstLine="708"/>
        <w:jc w:val="both"/>
      </w:pPr>
      <w:bookmarkStart w:id="0" w:name="_GoBack"/>
      <w:bookmarkEnd w:id="0"/>
    </w:p>
    <w:p w:rsidR="005F3ECE" w:rsidRDefault="00F952B4" w:rsidP="002931C9">
      <w:pPr>
        <w:pStyle w:val="Recuodecorpodetexto2"/>
        <w:spacing w:after="240" w:line="360" w:lineRule="exact"/>
        <w:ind w:left="0" w:firstLine="708"/>
        <w:jc w:val="both"/>
      </w:pPr>
      <w:r w:rsidRPr="004B4118">
        <w:t xml:space="preserve">Sala das Sessões, </w:t>
      </w:r>
      <w:proofErr w:type="spellStart"/>
      <w:r>
        <w:t>Bemvindo</w:t>
      </w:r>
      <w:proofErr w:type="spellEnd"/>
      <w:r>
        <w:t xml:space="preserve"> Moreira Ner</w:t>
      </w:r>
      <w:r w:rsidR="002931C9">
        <w:t>y</w:t>
      </w:r>
      <w:r>
        <w:t xml:space="preserve">, </w:t>
      </w:r>
      <w:r w:rsidR="00433D6A">
        <w:t>06</w:t>
      </w:r>
      <w:r w:rsidR="00F55692">
        <w:t xml:space="preserve"> de </w:t>
      </w:r>
      <w:r w:rsidR="00433D6A">
        <w:t>março</w:t>
      </w:r>
      <w:r w:rsidRPr="004B4118">
        <w:t xml:space="preserve"> de </w:t>
      </w:r>
      <w:r w:rsidR="00CB2659">
        <w:t>2025</w:t>
      </w:r>
      <w:r w:rsidRPr="004B4118">
        <w:t>.</w:t>
      </w:r>
    </w:p>
    <w:p w:rsidR="00FD7FB8" w:rsidRPr="001A3FAC" w:rsidRDefault="00806829" w:rsidP="00FD7FB8">
      <w:pPr>
        <w:pStyle w:val="Recuodecorpodetexto2"/>
        <w:spacing w:after="240" w:line="360" w:lineRule="exact"/>
        <w:jc w:val="center"/>
      </w:pPr>
      <w:r>
        <w:tab/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FD7FB8" w:rsidTr="00FD7FB8">
        <w:trPr>
          <w:gridAfter w:val="1"/>
          <w:wAfter w:w="141" w:type="dxa"/>
        </w:trPr>
        <w:tc>
          <w:tcPr>
            <w:tcW w:w="8364" w:type="dxa"/>
            <w:gridSpan w:val="2"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RAFAEL ALAN DE MORAES ROMEIRO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  <w:p w:rsidR="00FD7FB8" w:rsidRDefault="00FD7FB8">
            <w:pPr>
              <w:spacing w:after="240"/>
              <w:rPr>
                <w:b/>
              </w:rPr>
            </w:pPr>
          </w:p>
        </w:tc>
      </w:tr>
      <w:tr w:rsidR="00FD7FB8" w:rsidTr="00FD7FB8">
        <w:tc>
          <w:tcPr>
            <w:tcW w:w="4395" w:type="dxa"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ERONDINA FERREIRA GODOY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Vice-Presidente</w:t>
            </w:r>
          </w:p>
          <w:p w:rsidR="00FD7FB8" w:rsidRDefault="00FD7FB8">
            <w:pPr>
              <w:spacing w:after="240"/>
              <w:rPr>
                <w:b/>
              </w:rPr>
            </w:pPr>
          </w:p>
        </w:tc>
        <w:tc>
          <w:tcPr>
            <w:tcW w:w="4110" w:type="dxa"/>
            <w:gridSpan w:val="2"/>
            <w:hideMark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MAURÍCIO ALONSO MURAKAMI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1º Secretário</w:t>
            </w:r>
          </w:p>
        </w:tc>
      </w:tr>
      <w:tr w:rsidR="00FD7FB8" w:rsidTr="00FD7FB8">
        <w:trPr>
          <w:gridAfter w:val="1"/>
          <w:wAfter w:w="141" w:type="dxa"/>
        </w:trPr>
        <w:tc>
          <w:tcPr>
            <w:tcW w:w="4395" w:type="dxa"/>
            <w:hideMark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PRISCILLA S. MARIANO CAVANHA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MATEUS A. DA SILVA SANTOS</w:t>
            </w:r>
          </w:p>
          <w:p w:rsidR="00FD7FB8" w:rsidRDefault="00FD7FB8">
            <w:pPr>
              <w:jc w:val="center"/>
              <w:rPr>
                <w:b/>
              </w:rPr>
            </w:pPr>
            <w:r>
              <w:rPr>
                <w:b/>
              </w:rPr>
              <w:t>3º Secretário</w:t>
            </w:r>
          </w:p>
        </w:tc>
      </w:tr>
    </w:tbl>
    <w:p w:rsidR="00806829" w:rsidRPr="001A3FAC" w:rsidRDefault="00806829" w:rsidP="00FD7FB8">
      <w:pPr>
        <w:pStyle w:val="Recuodecorpodetexto2"/>
        <w:spacing w:after="240" w:line="360" w:lineRule="exact"/>
        <w:jc w:val="center"/>
      </w:pPr>
    </w:p>
    <w:sectPr w:rsidR="00806829" w:rsidRPr="001A3FAC" w:rsidSect="00CB2659">
      <w:headerReference w:type="default" r:id="rId8"/>
      <w:pgSz w:w="11906" w:h="16838"/>
      <w:pgMar w:top="2836" w:right="1418" w:bottom="1418" w:left="209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1E" w:rsidRDefault="00E3411E" w:rsidP="004E2160">
      <w:r>
        <w:separator/>
      </w:r>
    </w:p>
  </w:endnote>
  <w:endnote w:type="continuationSeparator" w:id="0">
    <w:p w:rsidR="00E3411E" w:rsidRDefault="00E3411E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1E" w:rsidRDefault="00E3411E" w:rsidP="004E2160">
      <w:r>
        <w:separator/>
      </w:r>
    </w:p>
  </w:footnote>
  <w:footnote w:type="continuationSeparator" w:id="0">
    <w:p w:rsidR="00E3411E" w:rsidRDefault="00E3411E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59" w:rsidRDefault="00CB2659" w:rsidP="00CB2659">
    <w:pPr>
      <w:pStyle w:val="Cabealho"/>
      <w:tabs>
        <w:tab w:val="clear" w:pos="4252"/>
        <w:tab w:val="clear" w:pos="8504"/>
        <w:tab w:val="center" w:pos="41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-1322070</wp:posOffset>
          </wp:positionH>
          <wp:positionV relativeFrom="paragraph">
            <wp:posOffset>-445135</wp:posOffset>
          </wp:positionV>
          <wp:extent cx="7545600" cy="10216800"/>
          <wp:effectExtent l="0" t="0" r="0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2A6"/>
    <w:multiLevelType w:val="hybridMultilevel"/>
    <w:tmpl w:val="21E0F1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1788"/>
    <w:multiLevelType w:val="multilevel"/>
    <w:tmpl w:val="D9F4037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72079"/>
    <w:multiLevelType w:val="hybridMultilevel"/>
    <w:tmpl w:val="FAD42B2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85C12"/>
    <w:multiLevelType w:val="multilevel"/>
    <w:tmpl w:val="B380D0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36F77"/>
    <w:multiLevelType w:val="multilevel"/>
    <w:tmpl w:val="07F6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0A"/>
    <w:rsid w:val="000028CD"/>
    <w:rsid w:val="00031719"/>
    <w:rsid w:val="00051A9E"/>
    <w:rsid w:val="00057CBC"/>
    <w:rsid w:val="00070267"/>
    <w:rsid w:val="000D71AB"/>
    <w:rsid w:val="000E3EFF"/>
    <w:rsid w:val="00103103"/>
    <w:rsid w:val="0011718A"/>
    <w:rsid w:val="00120C33"/>
    <w:rsid w:val="0013369D"/>
    <w:rsid w:val="001A3FAC"/>
    <w:rsid w:val="00214403"/>
    <w:rsid w:val="00251402"/>
    <w:rsid w:val="002931C9"/>
    <w:rsid w:val="00297A2B"/>
    <w:rsid w:val="00297F6D"/>
    <w:rsid w:val="002A1BBE"/>
    <w:rsid w:val="002B3A2B"/>
    <w:rsid w:val="002B7A4F"/>
    <w:rsid w:val="003100E6"/>
    <w:rsid w:val="00311BD1"/>
    <w:rsid w:val="00327649"/>
    <w:rsid w:val="00341F70"/>
    <w:rsid w:val="00387DC7"/>
    <w:rsid w:val="003C783D"/>
    <w:rsid w:val="003F30A8"/>
    <w:rsid w:val="0041262F"/>
    <w:rsid w:val="00415BA9"/>
    <w:rsid w:val="0042592A"/>
    <w:rsid w:val="00433D6A"/>
    <w:rsid w:val="00461741"/>
    <w:rsid w:val="00485740"/>
    <w:rsid w:val="004E2160"/>
    <w:rsid w:val="0050196B"/>
    <w:rsid w:val="00541543"/>
    <w:rsid w:val="0055173C"/>
    <w:rsid w:val="005A06F8"/>
    <w:rsid w:val="005A6734"/>
    <w:rsid w:val="005B3AFC"/>
    <w:rsid w:val="005F3ECE"/>
    <w:rsid w:val="0061694E"/>
    <w:rsid w:val="00642963"/>
    <w:rsid w:val="0069252A"/>
    <w:rsid w:val="006B6450"/>
    <w:rsid w:val="006E5670"/>
    <w:rsid w:val="007004DE"/>
    <w:rsid w:val="00750EE1"/>
    <w:rsid w:val="0076124A"/>
    <w:rsid w:val="007638A6"/>
    <w:rsid w:val="0079106B"/>
    <w:rsid w:val="0079750A"/>
    <w:rsid w:val="007A6083"/>
    <w:rsid w:val="007C5A7F"/>
    <w:rsid w:val="007F1849"/>
    <w:rsid w:val="00806829"/>
    <w:rsid w:val="00822500"/>
    <w:rsid w:val="00824553"/>
    <w:rsid w:val="00845675"/>
    <w:rsid w:val="0085752F"/>
    <w:rsid w:val="0089533F"/>
    <w:rsid w:val="008D26E4"/>
    <w:rsid w:val="008D2EF4"/>
    <w:rsid w:val="008F7BBF"/>
    <w:rsid w:val="00945FD3"/>
    <w:rsid w:val="009B37B9"/>
    <w:rsid w:val="00A548B6"/>
    <w:rsid w:val="00A56F29"/>
    <w:rsid w:val="00A575D7"/>
    <w:rsid w:val="00A611AF"/>
    <w:rsid w:val="00AB3EEB"/>
    <w:rsid w:val="00AD78CB"/>
    <w:rsid w:val="00AF70B2"/>
    <w:rsid w:val="00AF7B62"/>
    <w:rsid w:val="00B24D39"/>
    <w:rsid w:val="00B94AA7"/>
    <w:rsid w:val="00B94C35"/>
    <w:rsid w:val="00BA3B95"/>
    <w:rsid w:val="00BE3F60"/>
    <w:rsid w:val="00BE41C0"/>
    <w:rsid w:val="00C05DA8"/>
    <w:rsid w:val="00C3788D"/>
    <w:rsid w:val="00C37AEF"/>
    <w:rsid w:val="00C4280F"/>
    <w:rsid w:val="00C71EFE"/>
    <w:rsid w:val="00CA323B"/>
    <w:rsid w:val="00CA3F33"/>
    <w:rsid w:val="00CA44DC"/>
    <w:rsid w:val="00CB2659"/>
    <w:rsid w:val="00CF5A07"/>
    <w:rsid w:val="00D061B6"/>
    <w:rsid w:val="00D20D0C"/>
    <w:rsid w:val="00D2207B"/>
    <w:rsid w:val="00D4631D"/>
    <w:rsid w:val="00DA55BA"/>
    <w:rsid w:val="00DD09BB"/>
    <w:rsid w:val="00DF1D41"/>
    <w:rsid w:val="00E06D7B"/>
    <w:rsid w:val="00E07DC7"/>
    <w:rsid w:val="00E3411E"/>
    <w:rsid w:val="00E44F15"/>
    <w:rsid w:val="00E63349"/>
    <w:rsid w:val="00ED7700"/>
    <w:rsid w:val="00F26E33"/>
    <w:rsid w:val="00F302E1"/>
    <w:rsid w:val="00F55692"/>
    <w:rsid w:val="00F91F00"/>
    <w:rsid w:val="00F952B4"/>
    <w:rsid w:val="00FB4B2D"/>
    <w:rsid w:val="00FD7FB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D35BEC2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68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EE1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50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0AE6-B13C-4E1B-992D-A450BBE0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CMI USER CPL01</cp:lastModifiedBy>
  <cp:revision>6</cp:revision>
  <cp:lastPrinted>2021-08-06T14:28:00Z</cp:lastPrinted>
  <dcterms:created xsi:type="dcterms:W3CDTF">2025-03-06T15:35:00Z</dcterms:created>
  <dcterms:modified xsi:type="dcterms:W3CDTF">2025-03-06T15:50:00Z</dcterms:modified>
</cp:coreProperties>
</file>