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EF00" w14:textId="06703E8C" w:rsidR="002E0709" w:rsidRDefault="00347A06" w:rsidP="000432DF">
      <w:pPr>
        <w:spacing w:line="360" w:lineRule="auto"/>
        <w:ind w:left="2835" w:right="1"/>
        <w:jc w:val="both"/>
        <w:rPr>
          <w:rFonts w:ascii="Courier New" w:eastAsia="Courier New" w:hAnsi="Courier New" w:cs="Courier New"/>
          <w:b/>
          <w:u w:val="single"/>
        </w:rPr>
      </w:pPr>
      <w:r>
        <w:rPr>
          <w:rFonts w:ascii="Courier New" w:eastAsia="Courier New" w:hAnsi="Courier New" w:cs="Courier New"/>
          <w:b/>
          <w:u w:val="single"/>
        </w:rPr>
        <w:t>PROJETO DE</w:t>
      </w:r>
      <w:r w:rsidR="00701946">
        <w:rPr>
          <w:rFonts w:ascii="Courier New" w:eastAsia="Courier New" w:hAnsi="Courier New" w:cs="Courier New"/>
          <w:b/>
          <w:u w:val="single"/>
        </w:rPr>
        <w:t xml:space="preserve"> L</w:t>
      </w:r>
      <w:r>
        <w:rPr>
          <w:rFonts w:ascii="Courier New" w:eastAsia="Courier New" w:hAnsi="Courier New" w:cs="Courier New"/>
          <w:b/>
          <w:u w:val="single"/>
        </w:rPr>
        <w:t>EI</w:t>
      </w:r>
      <w:r w:rsidR="00FC2B5E">
        <w:rPr>
          <w:rFonts w:ascii="Courier New" w:eastAsia="Courier New" w:hAnsi="Courier New" w:cs="Courier New"/>
          <w:b/>
          <w:u w:val="single"/>
        </w:rPr>
        <w:t xml:space="preserve"> </w:t>
      </w:r>
      <w:r>
        <w:rPr>
          <w:rFonts w:ascii="Courier New" w:eastAsia="Courier New" w:hAnsi="Courier New" w:cs="Courier New"/>
          <w:b/>
          <w:u w:val="single"/>
        </w:rPr>
        <w:t>Nº</w:t>
      </w:r>
    </w:p>
    <w:p w14:paraId="2DFEAC17" w14:textId="77777777" w:rsidR="002E0709" w:rsidRDefault="002E0709">
      <w:pPr>
        <w:spacing w:line="360" w:lineRule="auto"/>
        <w:ind w:left="2835"/>
        <w:jc w:val="both"/>
        <w:rPr>
          <w:rFonts w:ascii="Courier New" w:eastAsia="Courier New" w:hAnsi="Courier New" w:cs="Courier New"/>
          <w:b/>
        </w:rPr>
      </w:pPr>
    </w:p>
    <w:p w14:paraId="1E1CC713" w14:textId="2216507C" w:rsidR="002E0709" w:rsidRDefault="008A4893">
      <w:pPr>
        <w:spacing w:line="360" w:lineRule="auto"/>
        <w:ind w:left="2835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“DISPÕE SOBRE A INTERVENÇÃO EM ÁREAS DE PRESERVAÇÃO PERMANENTE (APP) </w:t>
      </w:r>
      <w:r w:rsidRPr="008F6BEA">
        <w:rPr>
          <w:rFonts w:ascii="Courier New" w:eastAsia="Courier New" w:hAnsi="Courier New" w:cs="Courier New"/>
          <w:b/>
        </w:rPr>
        <w:t>NO ENTORNO D</w:t>
      </w:r>
      <w:r>
        <w:rPr>
          <w:rFonts w:ascii="Courier New" w:eastAsia="Courier New" w:hAnsi="Courier New" w:cs="Courier New"/>
          <w:b/>
        </w:rPr>
        <w:t>OS</w:t>
      </w:r>
      <w:r w:rsidRPr="008F6BEA">
        <w:rPr>
          <w:rFonts w:ascii="Courier New" w:eastAsia="Courier New" w:hAnsi="Courier New" w:cs="Courier New"/>
          <w:b/>
        </w:rPr>
        <w:t xml:space="preserve"> CURSOS D’ÁGUA EM ÁREAS URBANAS CONSOLIDADAS</w:t>
      </w:r>
      <w:r w:rsidR="00F9476C">
        <w:rPr>
          <w:rFonts w:ascii="Courier New" w:eastAsia="Courier New" w:hAnsi="Courier New" w:cs="Courier New"/>
          <w:b/>
        </w:rPr>
        <w:t xml:space="preserve">, </w:t>
      </w:r>
      <w:r>
        <w:rPr>
          <w:rFonts w:ascii="Courier New" w:eastAsia="Courier New" w:hAnsi="Courier New" w:cs="Courier New"/>
          <w:b/>
        </w:rPr>
        <w:t xml:space="preserve">INSTITUI O </w:t>
      </w:r>
      <w:r w:rsidRPr="008A04E5">
        <w:rPr>
          <w:rFonts w:ascii="Courier New" w:eastAsia="Courier New" w:hAnsi="Courier New" w:cs="Courier New"/>
          <w:b/>
        </w:rPr>
        <w:t>PROGRAMA DE REPARAÇÃO E RECUPERAÇÃO AMBIENTAL</w:t>
      </w:r>
      <w:r w:rsidR="00F9476C">
        <w:rPr>
          <w:rFonts w:ascii="Courier New" w:eastAsia="Courier New" w:hAnsi="Courier New" w:cs="Courier New"/>
          <w:b/>
        </w:rPr>
        <w:t xml:space="preserve"> </w:t>
      </w:r>
      <w:r>
        <w:rPr>
          <w:rFonts w:ascii="Courier New" w:eastAsia="Courier New" w:hAnsi="Courier New" w:cs="Courier New"/>
          <w:b/>
        </w:rPr>
        <w:t>(PRRA)</w:t>
      </w:r>
      <w:r w:rsidR="00F9476C">
        <w:rPr>
          <w:rFonts w:ascii="Courier New" w:eastAsia="Courier New" w:hAnsi="Courier New" w:cs="Courier New"/>
          <w:b/>
        </w:rPr>
        <w:t>,</w:t>
      </w:r>
      <w:r>
        <w:rPr>
          <w:rFonts w:ascii="Courier New" w:eastAsia="Courier New" w:hAnsi="Courier New" w:cs="Courier New"/>
          <w:b/>
        </w:rPr>
        <w:t xml:space="preserve"> </w:t>
      </w:r>
      <w:r w:rsidR="003A346C">
        <w:rPr>
          <w:rFonts w:ascii="Courier New" w:eastAsia="Courier New" w:hAnsi="Courier New" w:cs="Courier New"/>
          <w:b/>
        </w:rPr>
        <w:t>E DÁ OUTRAS PROVIDÊNCIAS CORRELATAS.”</w:t>
      </w:r>
    </w:p>
    <w:p w14:paraId="510DD9C6" w14:textId="77777777" w:rsidR="002E0709" w:rsidRDefault="002E0709">
      <w:pPr>
        <w:spacing w:line="360" w:lineRule="auto"/>
        <w:ind w:left="2835"/>
        <w:jc w:val="both"/>
        <w:rPr>
          <w:rFonts w:ascii="Courier New" w:eastAsia="Courier New" w:hAnsi="Courier New" w:cs="Courier New"/>
          <w:b/>
        </w:rPr>
      </w:pPr>
    </w:p>
    <w:p w14:paraId="51330F37" w14:textId="7C21D07C" w:rsidR="00347A06" w:rsidRDefault="0070194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35"/>
        <w:jc w:val="both"/>
        <w:rPr>
          <w:rFonts w:ascii="Courier New" w:hAnsi="Courier New" w:cs="Courier New"/>
        </w:rPr>
      </w:pPr>
      <w:r>
        <w:rPr>
          <w:rFonts w:ascii="Courier New" w:eastAsia="Courier New" w:hAnsi="Courier New" w:cs="Courier New"/>
          <w:b/>
          <w:color w:val="000000"/>
        </w:rPr>
        <w:t>MARCOS FERREIRA GODOY</w:t>
      </w:r>
      <w:r>
        <w:rPr>
          <w:rFonts w:ascii="Courier New" w:eastAsia="Courier New" w:hAnsi="Courier New" w:cs="Courier New"/>
          <w:color w:val="000000"/>
        </w:rPr>
        <w:t xml:space="preserve">, </w:t>
      </w:r>
      <w:r w:rsidR="00FC2B5E" w:rsidRPr="00B67CAA">
        <w:rPr>
          <w:rFonts w:ascii="Courier New" w:hAnsi="Courier New" w:cs="Courier New"/>
        </w:rPr>
        <w:t>Prefeito do Município de Itapevi, no uso das suas atribuições que lhe confere o artigo 48, inciso IV, da Lei Orgânica do Município</w:t>
      </w:r>
      <w:r w:rsidR="00FC2B5E">
        <w:rPr>
          <w:rFonts w:ascii="Courier New" w:hAnsi="Courier New" w:cs="Courier New"/>
        </w:rPr>
        <w:t>;</w:t>
      </w:r>
    </w:p>
    <w:p w14:paraId="668E4CB6" w14:textId="77777777" w:rsidR="00FC2B5E" w:rsidRDefault="00FC2B5E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35"/>
        <w:jc w:val="both"/>
        <w:rPr>
          <w:rFonts w:ascii="Courier New" w:eastAsia="Courier New" w:hAnsi="Courier New" w:cs="Courier New"/>
          <w:color w:val="000000"/>
        </w:rPr>
      </w:pPr>
    </w:p>
    <w:p w14:paraId="1B6871C6" w14:textId="0DB6DEB6" w:rsidR="002E0709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347A06">
        <w:rPr>
          <w:rFonts w:ascii="Courier New" w:eastAsia="Courier New" w:hAnsi="Courier New" w:cs="Courier New"/>
          <w:b/>
          <w:bCs/>
        </w:rPr>
        <w:t>FAZ SABER</w:t>
      </w:r>
      <w:r>
        <w:rPr>
          <w:rFonts w:ascii="Courier New" w:eastAsia="Courier New" w:hAnsi="Courier New" w:cs="Courier New"/>
          <w:color w:val="000000"/>
        </w:rPr>
        <w:t xml:space="preserve"> - </w:t>
      </w:r>
      <w:r w:rsidR="00701946">
        <w:rPr>
          <w:rFonts w:ascii="Courier New" w:eastAsia="Courier New" w:hAnsi="Courier New" w:cs="Courier New"/>
          <w:color w:val="000000"/>
        </w:rPr>
        <w:t xml:space="preserve">que a </w:t>
      </w:r>
      <w:r>
        <w:rPr>
          <w:rFonts w:ascii="Courier New" w:eastAsia="Courier New" w:hAnsi="Courier New" w:cs="Courier New"/>
          <w:color w:val="000000"/>
        </w:rPr>
        <w:t xml:space="preserve">CÂMARA MUNICIPAL DE ITAPEVI </w:t>
      </w:r>
      <w:r w:rsidR="00701946">
        <w:rPr>
          <w:rFonts w:ascii="Courier New" w:eastAsia="Courier New" w:hAnsi="Courier New" w:cs="Courier New"/>
        </w:rPr>
        <w:t>aprovou</w:t>
      </w:r>
      <w:r w:rsidR="00701946">
        <w:rPr>
          <w:rFonts w:ascii="Courier New" w:eastAsia="Courier New" w:hAnsi="Courier New" w:cs="Courier New"/>
          <w:color w:val="000000"/>
        </w:rPr>
        <w:t xml:space="preserve"> e ele promulga e sanciona a seguinte Lei:</w:t>
      </w:r>
      <w:bookmarkStart w:id="0" w:name="bookmark=id.gjdgxs" w:colFirst="0" w:colLast="0"/>
      <w:bookmarkEnd w:id="0"/>
    </w:p>
    <w:p w14:paraId="184E8605" w14:textId="77777777" w:rsidR="00EC57F1" w:rsidRDefault="00EC57F1" w:rsidP="00FC2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ourier New" w:eastAsia="Courier New" w:hAnsi="Courier New" w:cs="Courier New"/>
          <w:b/>
          <w:bCs/>
          <w:color w:val="000000"/>
        </w:rPr>
      </w:pPr>
    </w:p>
    <w:p w14:paraId="04D5DA03" w14:textId="0727AE18" w:rsidR="007D0B00" w:rsidRPr="007D0B00" w:rsidRDefault="007D0B00" w:rsidP="007D0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eastAsia="Courier New" w:hAnsi="Courier New" w:cs="Courier New"/>
          <w:b/>
          <w:bCs/>
          <w:color w:val="000000"/>
        </w:rPr>
      </w:pPr>
      <w:r w:rsidRPr="007D0B00">
        <w:rPr>
          <w:rFonts w:ascii="Courier New" w:eastAsia="Courier New" w:hAnsi="Courier New" w:cs="Courier New"/>
          <w:b/>
          <w:bCs/>
          <w:color w:val="000000"/>
        </w:rPr>
        <w:t>CAPÍTULO I</w:t>
      </w:r>
    </w:p>
    <w:p w14:paraId="14198CFA" w14:textId="62734048" w:rsidR="007D0B00" w:rsidRDefault="007D0B00" w:rsidP="007D0B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eastAsia="Courier New" w:hAnsi="Courier New" w:cs="Courier New"/>
          <w:b/>
          <w:bCs/>
          <w:color w:val="000000"/>
        </w:rPr>
      </w:pPr>
      <w:r w:rsidRPr="007D0B00">
        <w:rPr>
          <w:rFonts w:ascii="Courier New" w:eastAsia="Courier New" w:hAnsi="Courier New" w:cs="Courier New"/>
          <w:b/>
          <w:bCs/>
          <w:color w:val="000000"/>
        </w:rPr>
        <w:t>DISPOSIÇÕES GERAIS</w:t>
      </w:r>
    </w:p>
    <w:p w14:paraId="6C03A09F" w14:textId="77777777" w:rsidR="00347A06" w:rsidRPr="007D0B00" w:rsidRDefault="00347A06" w:rsidP="00FC2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ourier New" w:eastAsia="Courier New" w:hAnsi="Courier New" w:cs="Courier New"/>
          <w:b/>
          <w:bCs/>
          <w:color w:val="000000"/>
        </w:rPr>
      </w:pPr>
    </w:p>
    <w:p w14:paraId="2DDFB33D" w14:textId="3F3C50BC" w:rsidR="003F23E0" w:rsidRDefault="0070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color w:val="000000"/>
        </w:rPr>
        <w:t>Art. 1º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3270BD">
        <w:rPr>
          <w:rFonts w:ascii="Courier New" w:eastAsia="Courier New" w:hAnsi="Courier New" w:cs="Courier New"/>
          <w:color w:val="000000"/>
        </w:rPr>
        <w:t>Esta lei</w:t>
      </w:r>
      <w:r w:rsidR="008C6A2E">
        <w:rPr>
          <w:rFonts w:ascii="Courier New" w:eastAsia="Courier New" w:hAnsi="Courier New" w:cs="Courier New"/>
          <w:color w:val="000000"/>
        </w:rPr>
        <w:t xml:space="preserve"> </w:t>
      </w:r>
      <w:r w:rsidR="003270BD">
        <w:rPr>
          <w:rFonts w:ascii="Courier New" w:eastAsia="Courier New" w:hAnsi="Courier New" w:cs="Courier New"/>
          <w:color w:val="000000"/>
        </w:rPr>
        <w:t xml:space="preserve">estabelece </w:t>
      </w:r>
      <w:r w:rsidR="008C6A2E">
        <w:rPr>
          <w:rFonts w:ascii="Courier New" w:eastAsia="Courier New" w:hAnsi="Courier New" w:cs="Courier New"/>
          <w:color w:val="000000"/>
        </w:rPr>
        <w:t xml:space="preserve">parâmetros e </w:t>
      </w:r>
      <w:r w:rsidR="00296EA9">
        <w:rPr>
          <w:rFonts w:ascii="Courier New" w:eastAsia="Courier New" w:hAnsi="Courier New" w:cs="Courier New"/>
          <w:color w:val="000000"/>
        </w:rPr>
        <w:t>procedimentos para a regularização e</w:t>
      </w:r>
      <w:r w:rsidR="00596A02">
        <w:rPr>
          <w:rFonts w:ascii="Courier New" w:eastAsia="Courier New" w:hAnsi="Courier New" w:cs="Courier New"/>
          <w:color w:val="000000"/>
        </w:rPr>
        <w:t>/</w:t>
      </w:r>
      <w:r w:rsidR="00296EA9">
        <w:rPr>
          <w:rFonts w:ascii="Courier New" w:eastAsia="Courier New" w:hAnsi="Courier New" w:cs="Courier New"/>
          <w:color w:val="000000"/>
        </w:rPr>
        <w:t>ou implantação</w:t>
      </w:r>
      <w:r w:rsidR="00596A02">
        <w:rPr>
          <w:rFonts w:ascii="Courier New" w:eastAsia="Courier New" w:hAnsi="Courier New" w:cs="Courier New"/>
          <w:color w:val="000000"/>
        </w:rPr>
        <w:t>,</w:t>
      </w:r>
      <w:r w:rsidR="00296EA9">
        <w:rPr>
          <w:rFonts w:ascii="Courier New" w:eastAsia="Courier New" w:hAnsi="Courier New" w:cs="Courier New"/>
          <w:color w:val="000000"/>
        </w:rPr>
        <w:t xml:space="preserve"> em Áreas</w:t>
      </w:r>
      <w:r w:rsidR="003270BD">
        <w:rPr>
          <w:rFonts w:ascii="Courier New" w:eastAsia="Courier New" w:hAnsi="Courier New" w:cs="Courier New"/>
          <w:color w:val="000000"/>
        </w:rPr>
        <w:t xml:space="preserve"> de Preservação Permanentes</w:t>
      </w:r>
      <w:r w:rsidR="008C6A2E">
        <w:rPr>
          <w:rFonts w:ascii="Courier New" w:eastAsia="Courier New" w:hAnsi="Courier New" w:cs="Courier New"/>
          <w:color w:val="000000"/>
        </w:rPr>
        <w:t xml:space="preserve"> - APP</w:t>
      </w:r>
      <w:r w:rsidR="003270BD">
        <w:rPr>
          <w:rFonts w:ascii="Courier New" w:eastAsia="Courier New" w:hAnsi="Courier New" w:cs="Courier New"/>
          <w:color w:val="000000"/>
        </w:rPr>
        <w:t xml:space="preserve">, inseridas em </w:t>
      </w:r>
      <w:r w:rsidR="00596A02">
        <w:rPr>
          <w:rFonts w:ascii="Courier New" w:eastAsia="Courier New" w:hAnsi="Courier New" w:cs="Courier New"/>
          <w:color w:val="000000"/>
        </w:rPr>
        <w:t>trechos</w:t>
      </w:r>
      <w:r w:rsidR="003270BD">
        <w:rPr>
          <w:rFonts w:ascii="Courier New" w:eastAsia="Courier New" w:hAnsi="Courier New" w:cs="Courier New"/>
          <w:color w:val="000000"/>
        </w:rPr>
        <w:t xml:space="preserve"> </w:t>
      </w:r>
      <w:r w:rsidR="00CC3897">
        <w:rPr>
          <w:rFonts w:ascii="Courier New" w:eastAsia="Courier New" w:hAnsi="Courier New" w:cs="Courier New"/>
          <w:color w:val="000000"/>
        </w:rPr>
        <w:t>u</w:t>
      </w:r>
      <w:r w:rsidR="003270BD">
        <w:rPr>
          <w:rFonts w:ascii="Courier New" w:eastAsia="Courier New" w:hAnsi="Courier New" w:cs="Courier New"/>
          <w:color w:val="000000"/>
        </w:rPr>
        <w:t>rban</w:t>
      </w:r>
      <w:r w:rsidR="00596A02">
        <w:rPr>
          <w:rFonts w:ascii="Courier New" w:eastAsia="Courier New" w:hAnsi="Courier New" w:cs="Courier New"/>
          <w:color w:val="000000"/>
        </w:rPr>
        <w:t>o</w:t>
      </w:r>
      <w:r w:rsidR="00CC3897">
        <w:rPr>
          <w:rFonts w:ascii="Courier New" w:eastAsia="Courier New" w:hAnsi="Courier New" w:cs="Courier New"/>
          <w:color w:val="000000"/>
        </w:rPr>
        <w:t>s</w:t>
      </w:r>
      <w:r w:rsidR="003270BD">
        <w:rPr>
          <w:rFonts w:ascii="Courier New" w:eastAsia="Courier New" w:hAnsi="Courier New" w:cs="Courier New"/>
          <w:color w:val="000000"/>
        </w:rPr>
        <w:t xml:space="preserve"> </w:t>
      </w:r>
      <w:r w:rsidR="00CC3897">
        <w:rPr>
          <w:rFonts w:ascii="Courier New" w:eastAsia="Courier New" w:hAnsi="Courier New" w:cs="Courier New"/>
          <w:color w:val="000000"/>
        </w:rPr>
        <w:t>c</w:t>
      </w:r>
      <w:r w:rsidR="003270BD">
        <w:rPr>
          <w:rFonts w:ascii="Courier New" w:eastAsia="Courier New" w:hAnsi="Courier New" w:cs="Courier New"/>
          <w:color w:val="000000"/>
        </w:rPr>
        <w:t>onsolidad</w:t>
      </w:r>
      <w:r w:rsidR="00596A02">
        <w:rPr>
          <w:rFonts w:ascii="Courier New" w:eastAsia="Courier New" w:hAnsi="Courier New" w:cs="Courier New"/>
          <w:color w:val="000000"/>
        </w:rPr>
        <w:t>o</w:t>
      </w:r>
      <w:r w:rsidR="00CC3897">
        <w:rPr>
          <w:rFonts w:ascii="Courier New" w:eastAsia="Courier New" w:hAnsi="Courier New" w:cs="Courier New"/>
          <w:color w:val="000000"/>
        </w:rPr>
        <w:t>s</w:t>
      </w:r>
      <w:r w:rsidR="003F23E0">
        <w:rPr>
          <w:rFonts w:ascii="Courier New" w:eastAsia="Courier New" w:hAnsi="Courier New" w:cs="Courier New"/>
          <w:color w:val="000000"/>
        </w:rPr>
        <w:t xml:space="preserve"> do município</w:t>
      </w:r>
      <w:r w:rsidR="00596A02">
        <w:rPr>
          <w:rFonts w:ascii="Courier New" w:eastAsia="Courier New" w:hAnsi="Courier New" w:cs="Courier New"/>
          <w:color w:val="000000"/>
        </w:rPr>
        <w:t xml:space="preserve">, determinados por coordenadas </w:t>
      </w:r>
      <w:r w:rsidR="00361EE5">
        <w:rPr>
          <w:rFonts w:ascii="Courier New" w:eastAsia="Courier New" w:hAnsi="Courier New" w:cs="Courier New"/>
          <w:color w:val="000000"/>
        </w:rPr>
        <w:t>UTM</w:t>
      </w:r>
      <w:r w:rsidR="00596A02">
        <w:rPr>
          <w:rFonts w:ascii="Courier New" w:eastAsia="Courier New" w:hAnsi="Courier New" w:cs="Courier New"/>
          <w:color w:val="000000"/>
        </w:rPr>
        <w:t xml:space="preserve"> apresentadas em Anexo</w:t>
      </w:r>
      <w:r w:rsidR="00776025">
        <w:rPr>
          <w:rFonts w:ascii="Courier New" w:eastAsia="Courier New" w:hAnsi="Courier New" w:cs="Courier New"/>
          <w:color w:val="000000"/>
        </w:rPr>
        <w:t> </w:t>
      </w:r>
      <w:r w:rsidR="00596A02">
        <w:rPr>
          <w:rFonts w:ascii="Courier New" w:eastAsia="Courier New" w:hAnsi="Courier New" w:cs="Courier New"/>
          <w:color w:val="000000"/>
        </w:rPr>
        <w:t>I</w:t>
      </w:r>
      <w:r w:rsidR="008C6A2E">
        <w:rPr>
          <w:rFonts w:ascii="Courier New" w:eastAsia="Courier New" w:hAnsi="Courier New" w:cs="Courier New"/>
          <w:color w:val="000000"/>
        </w:rPr>
        <w:t xml:space="preserve">, </w:t>
      </w:r>
      <w:r w:rsidR="00630361">
        <w:rPr>
          <w:rFonts w:ascii="Courier New" w:eastAsia="Courier New" w:hAnsi="Courier New" w:cs="Courier New"/>
          <w:color w:val="000000"/>
        </w:rPr>
        <w:t>com base n</w:t>
      </w:r>
      <w:r w:rsidR="008C6A2E">
        <w:rPr>
          <w:rFonts w:ascii="Courier New" w:eastAsia="Courier New" w:hAnsi="Courier New" w:cs="Courier New"/>
          <w:color w:val="000000"/>
        </w:rPr>
        <w:t>o Decreto</w:t>
      </w:r>
      <w:r w:rsidR="00630361">
        <w:rPr>
          <w:rFonts w:ascii="Courier New" w:eastAsia="Courier New" w:hAnsi="Courier New" w:cs="Courier New"/>
          <w:color w:val="000000"/>
        </w:rPr>
        <w:t xml:space="preserve"> Municipal n°</w:t>
      </w:r>
      <w:r w:rsidR="008C6A2E">
        <w:rPr>
          <w:rFonts w:ascii="Courier New" w:eastAsia="Courier New" w:hAnsi="Courier New" w:cs="Courier New"/>
          <w:color w:val="000000"/>
        </w:rPr>
        <w:t xml:space="preserve"> 5.897 de 5 de julho de 2024</w:t>
      </w:r>
      <w:r w:rsidR="003F23E0">
        <w:rPr>
          <w:rFonts w:ascii="Courier New" w:eastAsia="Courier New" w:hAnsi="Courier New" w:cs="Courier New"/>
          <w:color w:val="000000"/>
        </w:rPr>
        <w:t>.</w:t>
      </w:r>
    </w:p>
    <w:p w14:paraId="125AF18F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6DCDC00E" w14:textId="3A0FCD71" w:rsidR="0051253E" w:rsidRDefault="004606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347A06">
        <w:rPr>
          <w:rFonts w:ascii="Courier New" w:eastAsia="Courier New" w:hAnsi="Courier New" w:cs="Courier New"/>
          <w:b/>
          <w:bCs/>
          <w:color w:val="000000"/>
        </w:rPr>
        <w:t>Parágrafo único</w:t>
      </w:r>
      <w:r w:rsidR="00347A06" w:rsidRPr="00347A06">
        <w:rPr>
          <w:rFonts w:ascii="Courier New" w:eastAsia="Courier New" w:hAnsi="Courier New" w:cs="Courier New"/>
          <w:b/>
          <w:bCs/>
          <w:color w:val="000000"/>
        </w:rPr>
        <w:t>.</w:t>
      </w:r>
      <w:r w:rsidR="0051253E">
        <w:rPr>
          <w:rFonts w:ascii="Courier New" w:eastAsia="Courier New" w:hAnsi="Courier New" w:cs="Courier New"/>
          <w:color w:val="000000"/>
        </w:rPr>
        <w:t xml:space="preserve"> As novas implantações deverão apresentar pavimento</w:t>
      </w:r>
      <w:r>
        <w:rPr>
          <w:rFonts w:ascii="Courier New" w:eastAsia="Courier New" w:hAnsi="Courier New" w:cs="Courier New"/>
          <w:color w:val="000000"/>
        </w:rPr>
        <w:t>s</w:t>
      </w:r>
      <w:r w:rsidR="0051253E">
        <w:rPr>
          <w:rFonts w:ascii="Courier New" w:eastAsia="Courier New" w:hAnsi="Courier New" w:cs="Courier New"/>
          <w:color w:val="000000"/>
        </w:rPr>
        <w:t xml:space="preserve"> permeáveis ou semipermeáveis, </w:t>
      </w:r>
      <w:r>
        <w:rPr>
          <w:rFonts w:ascii="Courier New" w:eastAsia="Courier New" w:hAnsi="Courier New" w:cs="Courier New"/>
          <w:color w:val="000000"/>
        </w:rPr>
        <w:t xml:space="preserve">assim como outras instalações sustentáveis, </w:t>
      </w:r>
      <w:r w:rsidR="0051253E">
        <w:rPr>
          <w:rFonts w:ascii="Courier New" w:eastAsia="Courier New" w:hAnsi="Courier New" w:cs="Courier New"/>
          <w:color w:val="000000"/>
        </w:rPr>
        <w:t>visando menor impacto</w:t>
      </w:r>
      <w:r>
        <w:rPr>
          <w:rFonts w:ascii="Courier New" w:eastAsia="Courier New" w:hAnsi="Courier New" w:cs="Courier New"/>
          <w:color w:val="000000"/>
        </w:rPr>
        <w:t xml:space="preserve"> na margem dos cursos d’água.</w:t>
      </w:r>
    </w:p>
    <w:p w14:paraId="5658035D" w14:textId="77777777" w:rsidR="00814117" w:rsidRDefault="00814117" w:rsidP="008141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36333EFC" w14:textId="255DB110" w:rsidR="002E0709" w:rsidRDefault="007019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bookmarkStart w:id="1" w:name="bookmark=id.30j0zll" w:colFirst="0" w:colLast="0"/>
      <w:bookmarkEnd w:id="1"/>
      <w:r>
        <w:rPr>
          <w:rFonts w:ascii="Courier New" w:eastAsia="Courier New" w:hAnsi="Courier New" w:cs="Courier New"/>
          <w:b/>
          <w:color w:val="000000"/>
        </w:rPr>
        <w:t xml:space="preserve">Art. </w:t>
      </w:r>
      <w:r w:rsidR="0082127C">
        <w:rPr>
          <w:rFonts w:ascii="Courier New" w:eastAsia="Courier New" w:hAnsi="Courier New" w:cs="Courier New"/>
          <w:b/>
          <w:color w:val="000000"/>
        </w:rPr>
        <w:t>2</w:t>
      </w:r>
      <w:r>
        <w:rPr>
          <w:rFonts w:ascii="Courier New" w:eastAsia="Courier New" w:hAnsi="Courier New" w:cs="Courier New"/>
          <w:b/>
          <w:color w:val="000000"/>
        </w:rPr>
        <w:t>º</w:t>
      </w:r>
      <w:r>
        <w:rPr>
          <w:rFonts w:ascii="Courier New" w:eastAsia="Courier New" w:hAnsi="Courier New" w:cs="Courier New"/>
          <w:color w:val="000000"/>
        </w:rPr>
        <w:t> </w:t>
      </w:r>
      <w:r w:rsidR="00534CF1">
        <w:rPr>
          <w:rFonts w:ascii="Courier New" w:eastAsia="Courier New" w:hAnsi="Courier New" w:cs="Courier New"/>
          <w:color w:val="000000"/>
        </w:rPr>
        <w:t>Para efeito desta lei, compreende-se:</w:t>
      </w:r>
    </w:p>
    <w:p w14:paraId="4B10DA26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464D6327" w14:textId="6564E1AA" w:rsidR="00534CF1" w:rsidRDefault="003D7CE5" w:rsidP="003D7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F67694">
        <w:rPr>
          <w:rFonts w:ascii="Courier New" w:eastAsia="Courier New" w:hAnsi="Courier New" w:cs="Courier New"/>
          <w:b/>
          <w:bCs/>
          <w:color w:val="000000"/>
        </w:rPr>
        <w:t xml:space="preserve">I - </w:t>
      </w:r>
      <w:r w:rsidR="00534CF1" w:rsidRPr="00F67694">
        <w:rPr>
          <w:rFonts w:ascii="Courier New" w:eastAsia="Courier New" w:hAnsi="Courier New" w:cs="Courier New"/>
          <w:b/>
          <w:bCs/>
          <w:color w:val="000000"/>
        </w:rPr>
        <w:t>Área de Preservação Permanente (APP):</w:t>
      </w:r>
      <w:r w:rsidR="00534CF1" w:rsidRPr="003D7CE5">
        <w:rPr>
          <w:rFonts w:ascii="Courier New" w:eastAsia="Courier New" w:hAnsi="Courier New" w:cs="Courier New"/>
          <w:color w:val="000000"/>
        </w:rPr>
        <w:t xml:space="preserve"> área protegida, coberta ou não por vegetação nativa, com a função ambiental de preservar os recursos hídricos, a paisagem, a estabilidade geológica e a biodiversidade, facilitar o fluxo gênico de fauna e flora, proteger o solo e assegurar o bem-estar das populações humanas</w:t>
      </w:r>
      <w:r w:rsidR="00347A06">
        <w:rPr>
          <w:rFonts w:ascii="Courier New" w:eastAsia="Courier New" w:hAnsi="Courier New" w:cs="Courier New"/>
          <w:color w:val="000000"/>
        </w:rPr>
        <w:t>;</w:t>
      </w:r>
    </w:p>
    <w:p w14:paraId="707CE6BE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09CADC19" w14:textId="20657038" w:rsidR="00CC3897" w:rsidRDefault="00CC3897" w:rsidP="003D7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CC3897">
        <w:rPr>
          <w:rFonts w:ascii="Courier New" w:eastAsia="Courier New" w:hAnsi="Courier New" w:cs="Courier New"/>
          <w:b/>
          <w:bCs/>
          <w:color w:val="000000"/>
        </w:rPr>
        <w:t>II – Curso d’água</w:t>
      </w:r>
      <w:r>
        <w:rPr>
          <w:rFonts w:ascii="Courier New" w:eastAsia="Courier New" w:hAnsi="Courier New" w:cs="Courier New"/>
          <w:color w:val="000000"/>
        </w:rPr>
        <w:t xml:space="preserve">: canal de água </w:t>
      </w:r>
      <w:r w:rsidR="00401762">
        <w:rPr>
          <w:rFonts w:ascii="Courier New" w:eastAsia="Courier New" w:hAnsi="Courier New" w:cs="Courier New"/>
          <w:color w:val="000000"/>
        </w:rPr>
        <w:t>em fluxo, considerando o trecho entre a nascente e a foz, independentemente de sua largura</w:t>
      </w:r>
      <w:r w:rsidR="00347A06">
        <w:rPr>
          <w:rFonts w:ascii="Courier New" w:eastAsia="Courier New" w:hAnsi="Courier New" w:cs="Courier New"/>
          <w:color w:val="000000"/>
        </w:rPr>
        <w:t>;</w:t>
      </w:r>
    </w:p>
    <w:p w14:paraId="052511A2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435146AA" w14:textId="77C54740" w:rsidR="00401762" w:rsidRDefault="00401762" w:rsidP="004017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bCs/>
          <w:color w:val="000000"/>
        </w:rPr>
        <w:t>III</w:t>
      </w:r>
      <w:r w:rsidRPr="00AB5F14">
        <w:rPr>
          <w:rFonts w:ascii="Courier New" w:eastAsia="Courier New" w:hAnsi="Courier New" w:cs="Courier New"/>
          <w:b/>
          <w:bCs/>
          <w:color w:val="000000"/>
        </w:rPr>
        <w:t xml:space="preserve"> - Leito regular:</w:t>
      </w:r>
      <w:r w:rsidRPr="00AB5F14">
        <w:rPr>
          <w:rFonts w:ascii="Courier New" w:eastAsia="Courier New" w:hAnsi="Courier New" w:cs="Courier New"/>
          <w:color w:val="000000"/>
        </w:rPr>
        <w:t xml:space="preserve"> a calha por onde correm regularmente as águas do curso d’água durante o ano</w:t>
      </w:r>
      <w:r w:rsidR="00347A06">
        <w:rPr>
          <w:rFonts w:ascii="Courier New" w:eastAsia="Courier New" w:hAnsi="Courier New" w:cs="Courier New"/>
          <w:color w:val="000000"/>
        </w:rPr>
        <w:t>;</w:t>
      </w:r>
    </w:p>
    <w:p w14:paraId="683FE945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47E8892C" w14:textId="2726FC21" w:rsidR="00347A06" w:rsidRDefault="009C1704" w:rsidP="009C1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bCs/>
          <w:color w:val="000000"/>
        </w:rPr>
        <w:t>I</w:t>
      </w:r>
      <w:r w:rsidR="00401762">
        <w:rPr>
          <w:rFonts w:ascii="Courier New" w:eastAsia="Courier New" w:hAnsi="Courier New" w:cs="Courier New"/>
          <w:b/>
          <w:bCs/>
          <w:color w:val="000000"/>
        </w:rPr>
        <w:t>V</w:t>
      </w:r>
      <w:r w:rsidRPr="00AB5F14">
        <w:rPr>
          <w:rFonts w:ascii="Courier New" w:eastAsia="Courier New" w:hAnsi="Courier New" w:cs="Courier New"/>
          <w:b/>
          <w:bCs/>
          <w:color w:val="000000"/>
        </w:rPr>
        <w:t xml:space="preserve"> - Nascente</w:t>
      </w:r>
      <w:r w:rsidRPr="00AB5F14">
        <w:rPr>
          <w:rFonts w:ascii="Courier New" w:eastAsia="Courier New" w:hAnsi="Courier New" w:cs="Courier New"/>
          <w:color w:val="000000"/>
        </w:rPr>
        <w:t>: afloramento natural do lençol freático que apresenta perenidade e dá início a um curso d’água</w:t>
      </w:r>
      <w:r w:rsidR="00347A06">
        <w:rPr>
          <w:rFonts w:ascii="Courier New" w:eastAsia="Courier New" w:hAnsi="Courier New" w:cs="Courier New"/>
          <w:color w:val="000000"/>
        </w:rPr>
        <w:t>;</w:t>
      </w:r>
      <w:r w:rsidRPr="00AB5F14">
        <w:rPr>
          <w:rFonts w:ascii="Courier New" w:eastAsia="Courier New" w:hAnsi="Courier New" w:cs="Courier New"/>
          <w:color w:val="000000"/>
        </w:rPr>
        <w:t>  </w:t>
      </w:r>
    </w:p>
    <w:p w14:paraId="73B37E6B" w14:textId="76E4F06D" w:rsidR="009C1704" w:rsidRPr="00AB5F14" w:rsidRDefault="009C1704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  <w:r w:rsidRPr="00AB5F14">
        <w:rPr>
          <w:rFonts w:ascii="Courier New" w:eastAsia="Courier New" w:hAnsi="Courier New" w:cs="Courier New"/>
          <w:color w:val="000000"/>
        </w:rPr>
        <w:t xml:space="preserve"> </w:t>
      </w:r>
    </w:p>
    <w:p w14:paraId="4805B1A0" w14:textId="1C22CC13" w:rsidR="009C1704" w:rsidRDefault="00CC3897" w:rsidP="009C1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bookmarkStart w:id="2" w:name="art3xviii"/>
      <w:bookmarkEnd w:id="2"/>
      <w:r>
        <w:rPr>
          <w:rFonts w:ascii="Courier New" w:eastAsia="Courier New" w:hAnsi="Courier New" w:cs="Courier New"/>
          <w:b/>
          <w:bCs/>
          <w:color w:val="000000"/>
        </w:rPr>
        <w:t>V</w:t>
      </w:r>
      <w:r w:rsidR="009C1704" w:rsidRPr="00AB5F14">
        <w:rPr>
          <w:rFonts w:ascii="Courier New" w:eastAsia="Courier New" w:hAnsi="Courier New" w:cs="Courier New"/>
          <w:b/>
          <w:bCs/>
          <w:color w:val="000000"/>
        </w:rPr>
        <w:t xml:space="preserve"> - Olho d’água:</w:t>
      </w:r>
      <w:r w:rsidR="009C1704" w:rsidRPr="00AB5F14">
        <w:rPr>
          <w:rFonts w:ascii="Courier New" w:eastAsia="Courier New" w:hAnsi="Courier New" w:cs="Courier New"/>
          <w:color w:val="000000"/>
        </w:rPr>
        <w:t xml:space="preserve"> afloramento natural do lençol freático, mesmo que intermitente</w:t>
      </w:r>
      <w:r w:rsidR="00347A06">
        <w:rPr>
          <w:rFonts w:ascii="Courier New" w:eastAsia="Courier New" w:hAnsi="Courier New" w:cs="Courier New"/>
          <w:color w:val="000000"/>
        </w:rPr>
        <w:t>;</w:t>
      </w:r>
    </w:p>
    <w:p w14:paraId="2D8190EA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2AB17A11" w14:textId="23B543C7" w:rsidR="00E505F9" w:rsidRDefault="00E505F9" w:rsidP="009C1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bCs/>
          <w:color w:val="000000"/>
        </w:rPr>
        <w:t>VI - Termo de Compromisso de Reparação</w:t>
      </w:r>
      <w:r w:rsidRPr="00341795"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>
        <w:rPr>
          <w:rFonts w:ascii="Courier New" w:eastAsia="Courier New" w:hAnsi="Courier New" w:cs="Courier New"/>
          <w:b/>
          <w:bCs/>
          <w:color w:val="000000"/>
        </w:rPr>
        <w:t>A</w:t>
      </w:r>
      <w:r w:rsidRPr="00341795">
        <w:rPr>
          <w:rFonts w:ascii="Courier New" w:eastAsia="Courier New" w:hAnsi="Courier New" w:cs="Courier New"/>
          <w:b/>
          <w:bCs/>
          <w:color w:val="000000"/>
        </w:rPr>
        <w:t>mbiental</w:t>
      </w:r>
      <w:r w:rsidRPr="00341795">
        <w:rPr>
          <w:rFonts w:ascii="Courier New" w:eastAsia="Courier New" w:hAnsi="Courier New" w:cs="Courier New"/>
          <w:color w:val="000000"/>
        </w:rPr>
        <w:t>:</w:t>
      </w:r>
      <w:r w:rsidRPr="009D7900">
        <w:rPr>
          <w:rFonts w:ascii="Courier New" w:eastAsia="Courier New" w:hAnsi="Courier New" w:cs="Courier New"/>
          <w:color w:val="000000"/>
        </w:rPr>
        <w:t xml:space="preserve"> instrumento por meio do qual o órgão ambiental municipal</w:t>
      </w:r>
      <w:r>
        <w:rPr>
          <w:rFonts w:ascii="Courier New" w:eastAsia="Courier New" w:hAnsi="Courier New" w:cs="Courier New"/>
          <w:color w:val="000000"/>
        </w:rPr>
        <w:t>,</w:t>
      </w:r>
      <w:r w:rsidRPr="009D7900">
        <w:rPr>
          <w:rFonts w:ascii="Courier New" w:eastAsia="Courier New" w:hAnsi="Courier New" w:cs="Courier New"/>
          <w:color w:val="000000"/>
        </w:rPr>
        <w:t xml:space="preserve"> celebra acordo com </w:t>
      </w:r>
      <w:r>
        <w:rPr>
          <w:rFonts w:ascii="Courier New" w:eastAsia="Courier New" w:hAnsi="Courier New" w:cs="Courier New"/>
          <w:color w:val="000000"/>
        </w:rPr>
        <w:t>pessoa física ou jurídica, em razão de autorização concedida pelo Munícipio ou por autuações de qualquer esfera ambiental, a fim de reparar o impacto causado ou que venha causar</w:t>
      </w:r>
      <w:r w:rsidR="00BF442D">
        <w:rPr>
          <w:rFonts w:ascii="Courier New" w:eastAsia="Courier New" w:hAnsi="Courier New" w:cs="Courier New"/>
          <w:color w:val="000000"/>
        </w:rPr>
        <w:t>.</w:t>
      </w:r>
    </w:p>
    <w:p w14:paraId="07431577" w14:textId="77777777" w:rsidR="00EC57F1" w:rsidRDefault="00EC57F1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ourier New" w:eastAsia="Courier New" w:hAnsi="Courier New" w:cs="Courier New"/>
          <w:b/>
          <w:bCs/>
          <w:color w:val="000000"/>
        </w:rPr>
      </w:pPr>
    </w:p>
    <w:p w14:paraId="651F72BB" w14:textId="751D7CA1" w:rsidR="006C0533" w:rsidRPr="006C0533" w:rsidRDefault="006C0533" w:rsidP="006C0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eastAsia="Courier New" w:hAnsi="Courier New" w:cs="Courier New"/>
          <w:b/>
          <w:bCs/>
          <w:color w:val="000000"/>
        </w:rPr>
      </w:pPr>
      <w:r w:rsidRPr="006C0533">
        <w:rPr>
          <w:rFonts w:ascii="Courier New" w:eastAsia="Courier New" w:hAnsi="Courier New" w:cs="Courier New"/>
          <w:b/>
          <w:bCs/>
          <w:color w:val="000000"/>
        </w:rPr>
        <w:t>CAPÍTULO II</w:t>
      </w:r>
    </w:p>
    <w:p w14:paraId="25B6EDD5" w14:textId="2A69261D" w:rsidR="006C0533" w:rsidRDefault="006C0533" w:rsidP="006C0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eastAsia="Courier New" w:hAnsi="Courier New" w:cs="Courier New"/>
          <w:b/>
          <w:bCs/>
          <w:color w:val="000000"/>
        </w:rPr>
      </w:pPr>
      <w:r w:rsidRPr="006C0533">
        <w:rPr>
          <w:rFonts w:ascii="Courier New" w:eastAsia="Courier New" w:hAnsi="Courier New" w:cs="Courier New"/>
          <w:b/>
          <w:bCs/>
          <w:color w:val="000000"/>
        </w:rPr>
        <w:t>DAS ANÁLISES PARA INTERVENÇÃO</w:t>
      </w:r>
    </w:p>
    <w:p w14:paraId="59CE70CA" w14:textId="77777777" w:rsidR="00347A06" w:rsidRPr="006C0533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ourier New" w:eastAsia="Courier New" w:hAnsi="Courier New" w:cs="Courier New"/>
          <w:b/>
          <w:bCs/>
          <w:color w:val="000000"/>
        </w:rPr>
      </w:pPr>
    </w:p>
    <w:p w14:paraId="057BAAD8" w14:textId="25F3FA40" w:rsidR="00596A02" w:rsidRDefault="006B3A65" w:rsidP="009C1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b/>
          <w:bCs/>
          <w:color w:val="000000"/>
        </w:rPr>
        <w:t>Art. 3º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="00596A02">
        <w:rPr>
          <w:rFonts w:ascii="Courier New" w:eastAsia="Courier New" w:hAnsi="Courier New" w:cs="Courier New"/>
          <w:color w:val="000000"/>
        </w:rPr>
        <w:t>Para efeito da análise da viabilidade de intervenção nas áreas delimitadas</w:t>
      </w:r>
      <w:r w:rsidR="003D0FA0">
        <w:rPr>
          <w:rFonts w:ascii="Courier New" w:eastAsia="Courier New" w:hAnsi="Courier New" w:cs="Courier New"/>
          <w:color w:val="000000"/>
        </w:rPr>
        <w:t>,</w:t>
      </w:r>
      <w:r w:rsidR="00596A02">
        <w:rPr>
          <w:rFonts w:ascii="Courier New" w:eastAsia="Courier New" w:hAnsi="Courier New" w:cs="Courier New"/>
          <w:color w:val="000000"/>
        </w:rPr>
        <w:t xml:space="preserve"> serão observados os</w:t>
      </w:r>
      <w:r>
        <w:rPr>
          <w:rFonts w:ascii="Courier New" w:eastAsia="Courier New" w:hAnsi="Courier New" w:cs="Courier New"/>
          <w:color w:val="000000"/>
        </w:rPr>
        <w:t xml:space="preserve"> seguintes</w:t>
      </w:r>
      <w:r w:rsidR="00596A02">
        <w:rPr>
          <w:rFonts w:ascii="Courier New" w:eastAsia="Courier New" w:hAnsi="Courier New" w:cs="Courier New"/>
          <w:color w:val="000000"/>
        </w:rPr>
        <w:t xml:space="preserve"> critérios</w:t>
      </w:r>
      <w:r w:rsidR="0071629C">
        <w:rPr>
          <w:rFonts w:ascii="Courier New" w:eastAsia="Courier New" w:hAnsi="Courier New" w:cs="Courier New"/>
          <w:color w:val="000000"/>
        </w:rPr>
        <w:t xml:space="preserve">, </w:t>
      </w:r>
      <w:r w:rsidR="00596A02">
        <w:rPr>
          <w:rFonts w:ascii="Courier New" w:eastAsia="Courier New" w:hAnsi="Courier New" w:cs="Courier New"/>
          <w:color w:val="000000"/>
        </w:rPr>
        <w:t xml:space="preserve">estabelecidos </w:t>
      </w:r>
      <w:r>
        <w:rPr>
          <w:rFonts w:ascii="Courier New" w:eastAsia="Courier New" w:hAnsi="Courier New" w:cs="Courier New"/>
          <w:color w:val="000000"/>
        </w:rPr>
        <w:t>por</w:t>
      </w:r>
      <w:r w:rsidR="00596A02">
        <w:rPr>
          <w:rFonts w:ascii="Courier New" w:eastAsia="Courier New" w:hAnsi="Courier New" w:cs="Courier New"/>
          <w:color w:val="000000"/>
        </w:rPr>
        <w:t xml:space="preserve"> Leis Federais</w:t>
      </w:r>
      <w:r>
        <w:rPr>
          <w:rFonts w:ascii="Courier New" w:eastAsia="Courier New" w:hAnsi="Courier New" w:cs="Courier New"/>
          <w:color w:val="000000"/>
        </w:rPr>
        <w:t>,</w:t>
      </w:r>
      <w:r w:rsidR="00B35099">
        <w:rPr>
          <w:rFonts w:ascii="Courier New" w:eastAsia="Courier New" w:hAnsi="Courier New" w:cs="Courier New"/>
          <w:color w:val="000000"/>
        </w:rPr>
        <w:t xml:space="preserve"> </w:t>
      </w:r>
      <w:r w:rsidR="003D0FA0">
        <w:rPr>
          <w:rFonts w:ascii="Courier New" w:eastAsia="Courier New" w:hAnsi="Courier New" w:cs="Courier New"/>
          <w:color w:val="000000"/>
        </w:rPr>
        <w:t xml:space="preserve">por </w:t>
      </w:r>
      <w:r w:rsidR="003D0FA0" w:rsidRPr="00B064E5">
        <w:rPr>
          <w:rFonts w:ascii="Courier New" w:eastAsia="Courier New" w:hAnsi="Courier New" w:cs="Courier New"/>
          <w:color w:val="000000"/>
        </w:rPr>
        <w:t xml:space="preserve">ato do Conselho Nacional do </w:t>
      </w:r>
      <w:r w:rsidR="003D0FA0" w:rsidRPr="00B064E5">
        <w:rPr>
          <w:rFonts w:ascii="Courier New" w:eastAsia="Courier New" w:hAnsi="Courier New" w:cs="Courier New"/>
          <w:color w:val="000000"/>
        </w:rPr>
        <w:lastRenderedPageBreak/>
        <w:t xml:space="preserve">Meio Ambiente - </w:t>
      </w:r>
      <w:r>
        <w:rPr>
          <w:rFonts w:ascii="Courier New" w:eastAsia="Courier New" w:hAnsi="Courier New" w:cs="Courier New"/>
          <w:color w:val="000000"/>
        </w:rPr>
        <w:t xml:space="preserve">CONAMA e </w:t>
      </w:r>
      <w:r w:rsidR="003D0FA0">
        <w:rPr>
          <w:rFonts w:ascii="Courier New" w:eastAsia="Courier New" w:hAnsi="Courier New" w:cs="Courier New"/>
          <w:color w:val="000000"/>
        </w:rPr>
        <w:t xml:space="preserve">Conselho Estadual do Meio Ambiente </w:t>
      </w:r>
      <w:r w:rsidR="00B35099">
        <w:rPr>
          <w:rFonts w:ascii="Courier New" w:eastAsia="Courier New" w:hAnsi="Courier New" w:cs="Courier New"/>
          <w:color w:val="000000"/>
        </w:rPr>
        <w:t>–</w:t>
      </w:r>
      <w:r w:rsidR="003D0FA0">
        <w:rPr>
          <w:rFonts w:ascii="Courier New" w:eastAsia="Courier New" w:hAnsi="Courier New" w:cs="Courier New"/>
          <w:color w:val="000000"/>
        </w:rPr>
        <w:t xml:space="preserve"> </w:t>
      </w:r>
      <w:r>
        <w:rPr>
          <w:rFonts w:ascii="Courier New" w:eastAsia="Courier New" w:hAnsi="Courier New" w:cs="Courier New"/>
          <w:color w:val="000000"/>
        </w:rPr>
        <w:t>CONSEMA:</w:t>
      </w:r>
    </w:p>
    <w:p w14:paraId="4C828CFB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1F63B78A" w14:textId="77777777" w:rsidR="006B3A65" w:rsidRDefault="006B3A65" w:rsidP="009C1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b/>
          <w:bCs/>
          <w:color w:val="000000"/>
        </w:rPr>
      </w:pPr>
      <w:r w:rsidRPr="006B3A65">
        <w:rPr>
          <w:rFonts w:ascii="Courier New" w:eastAsia="Courier New" w:hAnsi="Courier New" w:cs="Courier New"/>
          <w:b/>
          <w:bCs/>
          <w:color w:val="000000"/>
        </w:rPr>
        <w:t>I – Área urbana consolidada</w:t>
      </w:r>
    </w:p>
    <w:p w14:paraId="53F6E357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b/>
          <w:bCs/>
          <w:color w:val="000000"/>
        </w:rPr>
      </w:pPr>
    </w:p>
    <w:p w14:paraId="18DA5DCB" w14:textId="3D03E9FE" w:rsidR="006B3A65" w:rsidRPr="00347A06" w:rsidRDefault="006B3A65" w:rsidP="00347A06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0" w:firstLine="0"/>
        <w:jc w:val="both"/>
        <w:rPr>
          <w:rFonts w:ascii="Courier New" w:eastAsia="Courier New" w:hAnsi="Courier New" w:cs="Courier New"/>
          <w:color w:val="000000"/>
        </w:rPr>
      </w:pPr>
      <w:r w:rsidRPr="00347A06">
        <w:rPr>
          <w:rFonts w:ascii="Courier New" w:eastAsia="Courier New" w:hAnsi="Courier New" w:cs="Courier New"/>
          <w:color w:val="000000"/>
        </w:rPr>
        <w:t xml:space="preserve">estar incluída no perímetro urbano ou em zona urbana pelo plano diretor ou por lei municipal específica; </w:t>
      </w:r>
    </w:p>
    <w:p w14:paraId="2E52E40F" w14:textId="77777777" w:rsidR="00347A06" w:rsidRP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00B17F23" w14:textId="77777777" w:rsidR="006B3A65" w:rsidRDefault="006B3A65" w:rsidP="009C1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color w:val="000000"/>
        </w:rPr>
        <w:t xml:space="preserve">b) dispor de sistema viário implantado; </w:t>
      </w:r>
    </w:p>
    <w:p w14:paraId="4306DF7B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13080B3C" w14:textId="77777777" w:rsidR="006B3A65" w:rsidRDefault="006B3A65" w:rsidP="009C1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color w:val="000000"/>
        </w:rPr>
        <w:t xml:space="preserve">c) estar organizada em quadras e lotes predominantemente edificados; </w:t>
      </w:r>
    </w:p>
    <w:p w14:paraId="19D81C78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4437C1B4" w14:textId="77777777" w:rsidR="00347A06" w:rsidRDefault="006B3A65" w:rsidP="009C1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color w:val="000000"/>
        </w:rPr>
        <w:t>d) apresentar uso predominantemente urbano, caracterizado pela existência de edificações residenciais, comerciais, industriais, institucionais, mistas ou direcionadas à prestação de serviços;</w:t>
      </w:r>
    </w:p>
    <w:p w14:paraId="00734F7E" w14:textId="470FCCFC" w:rsidR="006B3A65" w:rsidRDefault="006B3A65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color w:val="000000"/>
        </w:rPr>
        <w:t xml:space="preserve"> </w:t>
      </w:r>
    </w:p>
    <w:p w14:paraId="43E739FC" w14:textId="77777777" w:rsidR="006B3A65" w:rsidRDefault="006B3A65" w:rsidP="009C1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color w:val="000000"/>
        </w:rPr>
        <w:t xml:space="preserve">e) dispor de, no mínimo, 2 (dois) dos seguintes equipamentos de infraestrutura urbana implantados: </w:t>
      </w:r>
    </w:p>
    <w:p w14:paraId="0D56472A" w14:textId="77777777" w:rsidR="006B3A65" w:rsidRDefault="006B3A65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color w:val="000000"/>
        </w:rPr>
        <w:t xml:space="preserve">1. drenagem de águas pluviais; </w:t>
      </w:r>
    </w:p>
    <w:p w14:paraId="68928FF5" w14:textId="77777777" w:rsidR="006B3A65" w:rsidRDefault="006B3A65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color w:val="000000"/>
        </w:rPr>
        <w:t xml:space="preserve">2. esgotamento sanitário; </w:t>
      </w:r>
    </w:p>
    <w:p w14:paraId="58561A14" w14:textId="77777777" w:rsidR="006B3A65" w:rsidRDefault="006B3A65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color w:val="000000"/>
        </w:rPr>
        <w:t xml:space="preserve">3. abastecimento de água potável; </w:t>
      </w:r>
    </w:p>
    <w:p w14:paraId="1DA1334D" w14:textId="4C39D262" w:rsidR="006B3A65" w:rsidRDefault="006B3A65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color w:val="000000"/>
        </w:rPr>
        <w:t xml:space="preserve">4. distribuição de energia elétrica e iluminação pública;  </w:t>
      </w:r>
    </w:p>
    <w:p w14:paraId="7BF9A298" w14:textId="452EA1D5" w:rsidR="006B3A65" w:rsidRDefault="006B3A65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 w:rsidRPr="006B3A65">
        <w:rPr>
          <w:rFonts w:ascii="Courier New" w:eastAsia="Courier New" w:hAnsi="Courier New" w:cs="Courier New"/>
          <w:color w:val="000000"/>
        </w:rPr>
        <w:t>5. limpeza urbana, coleta e manejo de resíduos sólidos</w:t>
      </w:r>
      <w:r>
        <w:rPr>
          <w:rFonts w:ascii="Courier New" w:eastAsia="Courier New" w:hAnsi="Courier New" w:cs="Courier New"/>
          <w:color w:val="000000"/>
        </w:rPr>
        <w:t>.</w:t>
      </w:r>
    </w:p>
    <w:p w14:paraId="0F7EC84B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68"/>
        <w:jc w:val="both"/>
        <w:rPr>
          <w:rFonts w:ascii="Courier New" w:eastAsia="Courier New" w:hAnsi="Courier New" w:cs="Courier New"/>
          <w:color w:val="000000"/>
        </w:rPr>
      </w:pPr>
    </w:p>
    <w:p w14:paraId="41760C20" w14:textId="578121DD" w:rsidR="0071629C" w:rsidRDefault="0071629C" w:rsidP="009C170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b/>
          <w:bCs/>
          <w:color w:val="000000"/>
        </w:rPr>
      </w:pPr>
      <w:r w:rsidRPr="0071629C">
        <w:rPr>
          <w:rFonts w:ascii="Courier New" w:eastAsia="Courier New" w:hAnsi="Courier New" w:cs="Courier New"/>
          <w:b/>
          <w:bCs/>
          <w:color w:val="000000"/>
        </w:rPr>
        <w:t>II- Relevância e impacto</w:t>
      </w:r>
    </w:p>
    <w:p w14:paraId="5068544F" w14:textId="77777777" w:rsidR="00347A06" w:rsidRPr="0071629C" w:rsidRDefault="00347A06" w:rsidP="00FC2B5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b/>
          <w:bCs/>
          <w:color w:val="000000"/>
        </w:rPr>
      </w:pPr>
    </w:p>
    <w:p w14:paraId="73FD722C" w14:textId="51B49A81" w:rsidR="00B064E5" w:rsidRPr="0071629C" w:rsidRDefault="0071629C" w:rsidP="003D7C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bookmarkStart w:id="3" w:name="art3xix"/>
      <w:bookmarkEnd w:id="3"/>
      <w:r w:rsidRPr="0071629C">
        <w:rPr>
          <w:rFonts w:ascii="Courier New" w:eastAsia="Courier New" w:hAnsi="Courier New" w:cs="Courier New"/>
          <w:color w:val="000000"/>
        </w:rPr>
        <w:t>a)</w:t>
      </w:r>
      <w:r w:rsidR="003D7CE5" w:rsidRPr="0071629C">
        <w:rPr>
          <w:rFonts w:ascii="Courier New" w:eastAsia="Courier New" w:hAnsi="Courier New" w:cs="Courier New"/>
          <w:color w:val="000000"/>
        </w:rPr>
        <w:t xml:space="preserve"> </w:t>
      </w:r>
      <w:r w:rsidR="00B064E5" w:rsidRPr="0071629C">
        <w:rPr>
          <w:rFonts w:ascii="Courier New" w:eastAsia="Courier New" w:hAnsi="Courier New" w:cs="Courier New"/>
          <w:color w:val="000000"/>
        </w:rPr>
        <w:t>Utilidade pública:</w:t>
      </w:r>
    </w:p>
    <w:p w14:paraId="13C8C132" w14:textId="3BA400D0" w:rsidR="00B064E5" w:rsidRPr="00B064E5" w:rsidRDefault="0071629C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1.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as atividades de segurança nacional e proteção sanitária;</w:t>
      </w:r>
    </w:p>
    <w:p w14:paraId="17A84D12" w14:textId="6107ABDE" w:rsidR="00B064E5" w:rsidRPr="00B064E5" w:rsidRDefault="0071629C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2.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as obras de infraestrutura destinadas às concessões e aos serviços públicos de transporte, sistema viário, inclusive aquele necessário aos parcelamentos de solo urbano aprovados pelos Municípios, saneamento, gestão de resíduos, energia, telecomunicações, radiodifusão, instalações necessárias à realização de competições esportivas estaduais, nacionais ou internacionais, bem como mineração, exceto, neste último caso, a extração de areia, argila, saibro e cascalho</w:t>
      </w:r>
      <w:r w:rsidR="00401762">
        <w:rPr>
          <w:rFonts w:ascii="Courier New" w:eastAsia="Courier New" w:hAnsi="Courier New" w:cs="Courier New"/>
          <w:color w:val="000000"/>
        </w:rPr>
        <w:t>;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    </w:t>
      </w:r>
    </w:p>
    <w:p w14:paraId="05D0508D" w14:textId="2A6121D2" w:rsidR="00B064E5" w:rsidRPr="00B064E5" w:rsidRDefault="0071629C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3.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atividades e obras de defesa civil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4BC19AF6" w14:textId="00AF5FA7" w:rsidR="00622AF0" w:rsidRDefault="0071629C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4.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atividades que comprovadamente proporcionem melhorias na proteção das funções ambientais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1BEE9CE9" w14:textId="32DD1C4B" w:rsidR="00B064E5" w:rsidRDefault="0071629C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5.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outras atividades similares devidamente caracterizadas e motivadas em procedimento administrativo próprio, quando inexistir alternativa técnica e locacional ao empreendimento proposto, definidas em ato do Chefe do Poder Executivo</w:t>
      </w:r>
      <w:r w:rsidR="00401762">
        <w:rPr>
          <w:rFonts w:ascii="Courier New" w:eastAsia="Courier New" w:hAnsi="Courier New" w:cs="Courier New"/>
          <w:color w:val="000000"/>
        </w:rPr>
        <w:t>.</w:t>
      </w:r>
    </w:p>
    <w:p w14:paraId="30CA23BB" w14:textId="77777777" w:rsidR="00347A06" w:rsidRPr="00B064E5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68"/>
        <w:jc w:val="both"/>
        <w:rPr>
          <w:rFonts w:ascii="Courier New" w:eastAsia="Courier New" w:hAnsi="Courier New" w:cs="Courier New"/>
          <w:color w:val="000000"/>
        </w:rPr>
      </w:pPr>
    </w:p>
    <w:p w14:paraId="616897AD" w14:textId="10E0093C" w:rsidR="00B064E5" w:rsidRPr="003D0FA0" w:rsidRDefault="0071629C" w:rsidP="00F6769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3D0FA0">
        <w:rPr>
          <w:rFonts w:ascii="Courier New" w:eastAsia="Courier New" w:hAnsi="Courier New" w:cs="Courier New"/>
          <w:color w:val="000000"/>
        </w:rPr>
        <w:t>b) Interesse</w:t>
      </w:r>
      <w:r w:rsidR="00B064E5" w:rsidRPr="003D0FA0">
        <w:rPr>
          <w:rFonts w:ascii="Courier New" w:eastAsia="Courier New" w:hAnsi="Courier New" w:cs="Courier New"/>
          <w:color w:val="000000"/>
        </w:rPr>
        <w:t xml:space="preserve"> social:</w:t>
      </w:r>
    </w:p>
    <w:p w14:paraId="58AEC113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048FAB22" w14:textId="524914C6" w:rsidR="00B064E5" w:rsidRPr="00B064E5" w:rsidRDefault="0071629C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as atividades imprescindíveis à proteção da integridade da vegetação nativa, tais como prevenção, combate e controle do fogo, controle da erosão, erradicação de invasoras e proteção de plantios com espécies nativas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4DF18E49" w14:textId="62F08847" w:rsidR="00B064E5" w:rsidRPr="00B064E5" w:rsidRDefault="0071629C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>2.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 exploração agroflorestal sustentável praticada na pequena propriedade ou posse rural familiar ou por povos e comunidades tradicionais, desde que não descaracterize a cobertura vegetal existente e não prejudique a função ambiental da área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4906D327" w14:textId="2520E87A" w:rsidR="00B064E5" w:rsidRPr="00B064E5" w:rsidRDefault="0071629C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3.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 implantação de infraestrutura pública destinada a esportes, lazer e atividades educacionais e culturais ao ar livre em áreas urbanas e rurais consolidadas, observadas as condições estabelecidas nesta Lei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25DF65E6" w14:textId="0CAED99D" w:rsidR="00B064E5" w:rsidRPr="00B064E5" w:rsidRDefault="0071629C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4.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 regularização fundiária de assentamentos humanos ocupados predominantemente por população de baixa renda em áreas urbanas consolidadas, observadas as condições estabelecidas na Lei nº 1</w:t>
      </w:r>
      <w:r w:rsidR="000447E1">
        <w:rPr>
          <w:rFonts w:ascii="Courier New" w:eastAsia="Courier New" w:hAnsi="Courier New" w:cs="Courier New"/>
          <w:color w:val="000000"/>
        </w:rPr>
        <w:t>3</w:t>
      </w:r>
      <w:r w:rsidR="00B064E5" w:rsidRPr="00B064E5">
        <w:rPr>
          <w:rFonts w:ascii="Courier New" w:eastAsia="Courier New" w:hAnsi="Courier New" w:cs="Courier New"/>
          <w:color w:val="000000"/>
        </w:rPr>
        <w:t>.</w:t>
      </w:r>
      <w:r w:rsidR="000447E1">
        <w:rPr>
          <w:rFonts w:ascii="Courier New" w:eastAsia="Courier New" w:hAnsi="Courier New" w:cs="Courier New"/>
          <w:color w:val="000000"/>
        </w:rPr>
        <w:t>465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, de </w:t>
      </w:r>
      <w:r w:rsidR="000447E1">
        <w:rPr>
          <w:rFonts w:ascii="Courier New" w:eastAsia="Courier New" w:hAnsi="Courier New" w:cs="Courier New"/>
          <w:color w:val="000000"/>
        </w:rPr>
        <w:t>11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de julho de 20</w:t>
      </w:r>
      <w:r w:rsidR="000447E1">
        <w:rPr>
          <w:rFonts w:ascii="Courier New" w:eastAsia="Courier New" w:hAnsi="Courier New" w:cs="Courier New"/>
          <w:color w:val="000000"/>
        </w:rPr>
        <w:t>17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00B50EA4" w14:textId="3B1AEAA3" w:rsidR="00B064E5" w:rsidRPr="00B064E5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5.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implantação de instalações necessárias à captação e condução de água e de efluentes tratados para projetos cujos recursos hídricos são partes integrantes e essenciais da atividade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2DCC7ACD" w14:textId="26165268" w:rsidR="00B064E5" w:rsidRPr="00B064E5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6.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as atividades de pesquisa e extração de areia, argila, saibro e cascalho, outorgadas pela autoridade competente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60A74038" w14:textId="679328B5" w:rsidR="00B064E5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7.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outras atividades similares devidamente caracterizadas e motivadas em procedimento administrativo próprio, quando inexistir alternativa técnica e locacional à atividade proposta, definidas em ato do Chefe do Poder Executivo</w:t>
      </w:r>
      <w:r w:rsidR="00401762">
        <w:rPr>
          <w:rFonts w:ascii="Courier New" w:eastAsia="Courier New" w:hAnsi="Courier New" w:cs="Courier New"/>
          <w:color w:val="000000"/>
        </w:rPr>
        <w:t>.</w:t>
      </w:r>
    </w:p>
    <w:p w14:paraId="3B9DE32C" w14:textId="77777777" w:rsidR="00347A06" w:rsidRPr="00B064E5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268"/>
        <w:jc w:val="both"/>
        <w:rPr>
          <w:rFonts w:ascii="Courier New" w:eastAsia="Courier New" w:hAnsi="Courier New" w:cs="Courier New"/>
          <w:color w:val="000000"/>
        </w:rPr>
      </w:pPr>
    </w:p>
    <w:p w14:paraId="5D6A13E1" w14:textId="44054CC2" w:rsidR="00B064E5" w:rsidRPr="003D0FA0" w:rsidRDefault="003D0FA0" w:rsidP="001846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3D0FA0">
        <w:rPr>
          <w:rFonts w:ascii="Courier New" w:eastAsia="Courier New" w:hAnsi="Courier New" w:cs="Courier New"/>
          <w:color w:val="000000"/>
        </w:rPr>
        <w:t>c)</w:t>
      </w:r>
      <w:r w:rsidR="00184698" w:rsidRPr="003D0FA0">
        <w:rPr>
          <w:rFonts w:ascii="Courier New" w:eastAsia="Courier New" w:hAnsi="Courier New" w:cs="Courier New"/>
          <w:color w:val="000000"/>
        </w:rPr>
        <w:t xml:space="preserve"> </w:t>
      </w:r>
      <w:r w:rsidR="000447E1" w:rsidRPr="003D0FA0">
        <w:rPr>
          <w:rFonts w:ascii="Courier New" w:eastAsia="Courier New" w:hAnsi="Courier New" w:cs="Courier New"/>
          <w:color w:val="000000"/>
        </w:rPr>
        <w:t>Atividades eventuais ou de baixo impacto ambiental:</w:t>
      </w:r>
    </w:p>
    <w:p w14:paraId="190D4550" w14:textId="77777777" w:rsidR="00347A06" w:rsidRDefault="00347A06" w:rsidP="00B064E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</w:p>
    <w:p w14:paraId="49897C66" w14:textId="70E840DD" w:rsidR="00B064E5" w:rsidRPr="00B064E5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abertura de pequenas vias de acesso interno e suas pontes e pontilhões, quando necessárias à travessia de um curso d’água, ao acesso de pessoas e animais para a obtenção de água ou à retirada de produtos oriundos das atividades de manejo agroflorestal sustentável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633C9580" w14:textId="5208F1D2" w:rsidR="00B064E5" w:rsidRPr="00B064E5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2.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implantação de instalações necessárias à captação e condução de água e efluentes tratados, desde que comprovada a outorga do direito de uso da água, quando couber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079E3359" w14:textId="7E28F041" w:rsidR="00B064E5" w:rsidRPr="00B064E5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3.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implantação de trilhas para o desenvolvimento do ecoturismo;</w:t>
      </w:r>
    </w:p>
    <w:p w14:paraId="1815212B" w14:textId="7EB10ABA" w:rsidR="00184698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4.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construção e manutenção de cercas na propriedade</w:t>
      </w:r>
      <w:r w:rsidR="00401762">
        <w:rPr>
          <w:rFonts w:ascii="Courier New" w:eastAsia="Courier New" w:hAnsi="Courier New" w:cs="Courier New"/>
          <w:color w:val="000000"/>
        </w:rPr>
        <w:t>;</w:t>
      </w:r>
      <w:r w:rsidR="00184698">
        <w:rPr>
          <w:rFonts w:ascii="Courier New" w:eastAsia="Courier New" w:hAnsi="Courier New" w:cs="Courier New"/>
          <w:color w:val="000000"/>
        </w:rPr>
        <w:t xml:space="preserve"> </w:t>
      </w:r>
    </w:p>
    <w:p w14:paraId="61D12A1B" w14:textId="77777777" w:rsidR="003D0FA0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5.</w:t>
      </w:r>
      <w:r w:rsidR="00165900">
        <w:rPr>
          <w:rFonts w:ascii="Courier New" w:eastAsia="Courier New" w:hAnsi="Courier New" w:cs="Courier New"/>
          <w:color w:val="000000"/>
        </w:rPr>
        <w:t xml:space="preserve"> </w:t>
      </w:r>
      <w:r w:rsidR="009C1704" w:rsidRPr="00B064E5">
        <w:rPr>
          <w:rFonts w:ascii="Courier New" w:eastAsia="Courier New" w:hAnsi="Courier New" w:cs="Courier New"/>
          <w:color w:val="000000"/>
        </w:rPr>
        <w:t>pesquisa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científica relativa a recursos ambientais, respeitados outros requisitos previstos na legislação aplicável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764795A6" w14:textId="6EEBDA5C" w:rsidR="00B064E5" w:rsidRPr="00B064E5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6.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coleta de produtos não madeireiros para fins de subsistência e produção de mudas, como sementes, castanhas e frutos, respeitada a legislação específica de acesso a recursos genéticos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3EDA2AA5" w14:textId="1143350C" w:rsidR="00B064E5" w:rsidRPr="00B064E5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7.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plantio de espécies nativas produtoras de frutos, sementes, castanhas e outros produtos vegetais, desde que não implique supressão da vegetação existente nem prejudique a função ambiental da área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52A2DFF8" w14:textId="22376256" w:rsidR="00B064E5" w:rsidRPr="00B064E5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8.</w:t>
      </w:r>
      <w:r w:rsidR="00BF442D">
        <w:rPr>
          <w:rFonts w:ascii="Courier New" w:eastAsia="Courier New" w:hAnsi="Courier New" w:cs="Courier New"/>
          <w:color w:val="000000"/>
        </w:rPr>
        <w:t xml:space="preserve"> 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exploração agroflorestal e manejo florestal sustentável, comunitário e familiar, incluindo a </w:t>
      </w:r>
      <w:r w:rsidR="00B064E5" w:rsidRPr="00B064E5">
        <w:rPr>
          <w:rFonts w:ascii="Courier New" w:eastAsia="Courier New" w:hAnsi="Courier New" w:cs="Courier New"/>
          <w:color w:val="000000"/>
        </w:rPr>
        <w:lastRenderedPageBreak/>
        <w:t>extração de produtos florestais não madeireiros, desde que não descaracterizem a cobertura vegetal nativa existente nem prejudiquem a função ambiental da área</w:t>
      </w:r>
      <w:r w:rsidR="00401762">
        <w:rPr>
          <w:rFonts w:ascii="Courier New" w:eastAsia="Courier New" w:hAnsi="Courier New" w:cs="Courier New"/>
          <w:color w:val="000000"/>
        </w:rPr>
        <w:t>;</w:t>
      </w:r>
    </w:p>
    <w:p w14:paraId="6D235008" w14:textId="2136DB07" w:rsidR="00B064E5" w:rsidRPr="00B064E5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9.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atividades com o objetivo de recompor a vegetação nativa no entorno de nascentes ou outras áreas degradadas, conforme norma expedida pelo órgão competente do Sistema Nacional do Meio Ambiente (Sisnama); </w:t>
      </w:r>
    </w:p>
    <w:p w14:paraId="489C103A" w14:textId="367A7795" w:rsidR="00534CF1" w:rsidRDefault="003D0FA0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268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10.</w:t>
      </w:r>
      <w:r w:rsidR="00B064E5" w:rsidRPr="00B064E5">
        <w:rPr>
          <w:rFonts w:ascii="Courier New" w:eastAsia="Courier New" w:hAnsi="Courier New" w:cs="Courier New"/>
          <w:color w:val="000000"/>
        </w:rPr>
        <w:t xml:space="preserve"> outras ações ou atividades similares, reconhecidas como eventuais e de baixo impacto ambiental em ato do Conselho Nacional do Meio Ambiente - CONAMA ou dos Conselhos Estaduais de Meio Ambiente</w:t>
      </w:r>
      <w:r w:rsidR="00401762">
        <w:rPr>
          <w:rFonts w:ascii="Courier New" w:eastAsia="Courier New" w:hAnsi="Courier New" w:cs="Courier New"/>
          <w:color w:val="000000"/>
        </w:rPr>
        <w:t>.</w:t>
      </w:r>
    </w:p>
    <w:p w14:paraId="655EF69C" w14:textId="77777777" w:rsidR="00EC57F1" w:rsidRDefault="00EC57F1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ourier New" w:eastAsia="Courier New" w:hAnsi="Courier New" w:cs="Courier New"/>
          <w:b/>
          <w:bCs/>
          <w:color w:val="000000"/>
        </w:rPr>
      </w:pPr>
    </w:p>
    <w:p w14:paraId="454395F8" w14:textId="339B3C24" w:rsidR="006C0533" w:rsidRPr="006C0533" w:rsidRDefault="006C0533" w:rsidP="006C0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eastAsia="Courier New" w:hAnsi="Courier New" w:cs="Courier New"/>
          <w:b/>
          <w:bCs/>
          <w:color w:val="000000"/>
        </w:rPr>
      </w:pPr>
      <w:r w:rsidRPr="006C0533">
        <w:rPr>
          <w:rFonts w:ascii="Courier New" w:eastAsia="Courier New" w:hAnsi="Courier New" w:cs="Courier New"/>
          <w:b/>
          <w:bCs/>
          <w:color w:val="000000"/>
        </w:rPr>
        <w:t>CAPÍTULO III</w:t>
      </w:r>
    </w:p>
    <w:p w14:paraId="0FF8D861" w14:textId="1EBAE862" w:rsidR="006C0533" w:rsidRDefault="006C0533" w:rsidP="006C0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eastAsia="Courier New" w:hAnsi="Courier New" w:cs="Courier New"/>
          <w:b/>
          <w:bCs/>
          <w:color w:val="000000"/>
        </w:rPr>
      </w:pPr>
      <w:r w:rsidRPr="006C0533">
        <w:rPr>
          <w:rFonts w:ascii="Courier New" w:eastAsia="Courier New" w:hAnsi="Courier New" w:cs="Courier New"/>
          <w:b/>
          <w:bCs/>
          <w:color w:val="000000"/>
        </w:rPr>
        <w:t>DA DELIMITAÇÃO DAS ÁREAS DE PRESERVAÇÃO PERMANENTE</w:t>
      </w:r>
    </w:p>
    <w:p w14:paraId="59C508D0" w14:textId="77777777" w:rsidR="00347A06" w:rsidRPr="006C0533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ourier New" w:eastAsia="Courier New" w:hAnsi="Courier New" w:cs="Courier New"/>
          <w:b/>
          <w:bCs/>
          <w:color w:val="000000"/>
        </w:rPr>
      </w:pPr>
    </w:p>
    <w:p w14:paraId="315A5F2A" w14:textId="443B0959" w:rsidR="00807D51" w:rsidRDefault="00512AF2" w:rsidP="00807D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512AF2">
        <w:rPr>
          <w:rFonts w:ascii="Courier New" w:eastAsia="Courier New" w:hAnsi="Courier New" w:cs="Courier New"/>
          <w:b/>
          <w:bCs/>
          <w:color w:val="000000"/>
        </w:rPr>
        <w:t xml:space="preserve">Art. </w:t>
      </w:r>
      <w:r w:rsidR="00B13368">
        <w:rPr>
          <w:rFonts w:ascii="Courier New" w:eastAsia="Courier New" w:hAnsi="Courier New" w:cs="Courier New"/>
          <w:b/>
          <w:bCs/>
          <w:color w:val="000000"/>
        </w:rPr>
        <w:t>4</w:t>
      </w:r>
      <w:r w:rsidRPr="00512AF2">
        <w:rPr>
          <w:rFonts w:ascii="Courier New" w:eastAsia="Courier New" w:hAnsi="Courier New" w:cs="Courier New"/>
          <w:b/>
          <w:bCs/>
          <w:color w:val="000000"/>
        </w:rPr>
        <w:t>°</w:t>
      </w:r>
      <w:r w:rsidR="00807D51" w:rsidRPr="00807D51">
        <w:rPr>
          <w:rFonts w:ascii="Courier New" w:eastAsia="Courier New" w:hAnsi="Courier New" w:cs="Courier New"/>
          <w:color w:val="000000"/>
        </w:rPr>
        <w:t xml:space="preserve"> </w:t>
      </w:r>
      <w:r w:rsidR="00807D51">
        <w:rPr>
          <w:rFonts w:ascii="Courier New" w:eastAsia="Courier New" w:hAnsi="Courier New" w:cs="Courier New"/>
          <w:color w:val="000000"/>
        </w:rPr>
        <w:t>Para efeito desta Lei, consideram-se especificamente as Área</w:t>
      </w:r>
      <w:r w:rsidR="00716A4C">
        <w:rPr>
          <w:rFonts w:ascii="Courier New" w:eastAsia="Courier New" w:hAnsi="Courier New" w:cs="Courier New"/>
          <w:color w:val="000000"/>
        </w:rPr>
        <w:t>s</w:t>
      </w:r>
      <w:r w:rsidR="00807D51">
        <w:rPr>
          <w:rFonts w:ascii="Courier New" w:eastAsia="Courier New" w:hAnsi="Courier New" w:cs="Courier New"/>
          <w:color w:val="000000"/>
        </w:rPr>
        <w:t xml:space="preserve"> de Preservação Permanente – </w:t>
      </w:r>
      <w:proofErr w:type="spellStart"/>
      <w:r w:rsidR="00807D51">
        <w:rPr>
          <w:rFonts w:ascii="Courier New" w:eastAsia="Courier New" w:hAnsi="Courier New" w:cs="Courier New"/>
          <w:color w:val="000000"/>
        </w:rPr>
        <w:t>APP</w:t>
      </w:r>
      <w:r w:rsidR="00716A4C">
        <w:rPr>
          <w:rFonts w:ascii="Courier New" w:eastAsia="Courier New" w:hAnsi="Courier New" w:cs="Courier New"/>
          <w:color w:val="000000"/>
        </w:rPr>
        <w:t>s</w:t>
      </w:r>
      <w:proofErr w:type="spellEnd"/>
      <w:r w:rsidR="00716A4C">
        <w:rPr>
          <w:rFonts w:ascii="Courier New" w:eastAsia="Courier New" w:hAnsi="Courier New" w:cs="Courier New"/>
          <w:color w:val="000000"/>
        </w:rPr>
        <w:t xml:space="preserve"> as</w:t>
      </w:r>
      <w:r w:rsidR="00807D51">
        <w:rPr>
          <w:rFonts w:ascii="Courier New" w:eastAsia="Courier New" w:hAnsi="Courier New" w:cs="Courier New"/>
          <w:color w:val="000000"/>
        </w:rPr>
        <w:t xml:space="preserve"> </w:t>
      </w:r>
      <w:r w:rsidR="00807D51" w:rsidRPr="00483A1D">
        <w:rPr>
          <w:rFonts w:ascii="Courier New" w:eastAsia="Courier New" w:hAnsi="Courier New" w:cs="Courier New"/>
          <w:color w:val="000000"/>
        </w:rPr>
        <w:t>faixas marginais de qualquer curso d’água natural perene e intermitente, excluídos os efêmeros, desde a borda da calha do leito regula</w:t>
      </w:r>
      <w:r w:rsidR="00807D51">
        <w:rPr>
          <w:rFonts w:ascii="Courier New" w:eastAsia="Courier New" w:hAnsi="Courier New" w:cs="Courier New"/>
          <w:color w:val="000000"/>
        </w:rPr>
        <w:t>r</w:t>
      </w:r>
      <w:r w:rsidR="00716A4C">
        <w:rPr>
          <w:rFonts w:ascii="Courier New" w:eastAsia="Courier New" w:hAnsi="Courier New" w:cs="Courier New"/>
          <w:color w:val="000000"/>
        </w:rPr>
        <w:t>, e o entorno das nascentes e olhos d’água</w:t>
      </w:r>
      <w:r w:rsidR="00C17325">
        <w:rPr>
          <w:rFonts w:ascii="Courier New" w:eastAsia="Courier New" w:hAnsi="Courier New" w:cs="Courier New"/>
          <w:color w:val="000000"/>
        </w:rPr>
        <w:t>.</w:t>
      </w:r>
    </w:p>
    <w:p w14:paraId="34C47585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3A120FC1" w14:textId="268D0C25" w:rsidR="00C17325" w:rsidRDefault="00C17325" w:rsidP="00807D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633D49">
        <w:rPr>
          <w:rFonts w:ascii="Courier New" w:eastAsia="Courier New" w:hAnsi="Courier New" w:cs="Courier New"/>
          <w:b/>
          <w:bCs/>
          <w:color w:val="000000"/>
        </w:rPr>
        <w:t>Art. 5°</w:t>
      </w:r>
      <w:r>
        <w:rPr>
          <w:rFonts w:ascii="Courier New" w:eastAsia="Courier New" w:hAnsi="Courier New" w:cs="Courier New"/>
          <w:color w:val="000000"/>
        </w:rPr>
        <w:t xml:space="preserve"> Da delimitação das Área</w:t>
      </w:r>
      <w:r w:rsidR="00716A4C">
        <w:rPr>
          <w:rFonts w:ascii="Courier New" w:eastAsia="Courier New" w:hAnsi="Courier New" w:cs="Courier New"/>
          <w:color w:val="000000"/>
        </w:rPr>
        <w:t>s</w:t>
      </w:r>
      <w:r>
        <w:rPr>
          <w:rFonts w:ascii="Courier New" w:eastAsia="Courier New" w:hAnsi="Courier New" w:cs="Courier New"/>
          <w:color w:val="000000"/>
        </w:rPr>
        <w:t xml:space="preserve"> de Preservação Permanente </w:t>
      </w:r>
      <w:r w:rsidR="00B03F1E">
        <w:rPr>
          <w:rFonts w:ascii="Courier New" w:eastAsia="Courier New" w:hAnsi="Courier New" w:cs="Courier New"/>
          <w:color w:val="000000"/>
        </w:rPr>
        <w:t>em áreas urbanas consolidadas</w:t>
      </w:r>
      <w:r w:rsidR="00716A4C">
        <w:rPr>
          <w:rFonts w:ascii="Courier New" w:eastAsia="Courier New" w:hAnsi="Courier New" w:cs="Courier New"/>
          <w:color w:val="000000"/>
        </w:rPr>
        <w:t>, fica estabelecido</w:t>
      </w:r>
      <w:r>
        <w:rPr>
          <w:rFonts w:ascii="Courier New" w:eastAsia="Courier New" w:hAnsi="Courier New" w:cs="Courier New"/>
          <w:color w:val="000000"/>
        </w:rPr>
        <w:t>:</w:t>
      </w:r>
    </w:p>
    <w:p w14:paraId="7CABFA83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702D27BA" w14:textId="6E89FFE6" w:rsidR="00807D51" w:rsidRDefault="004F04F4" w:rsidP="00807D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I – 05 (cin</w:t>
      </w:r>
      <w:r w:rsidR="000F1EB3">
        <w:rPr>
          <w:rFonts w:ascii="Courier New" w:eastAsia="Courier New" w:hAnsi="Courier New" w:cs="Courier New"/>
          <w:color w:val="000000"/>
        </w:rPr>
        <w:t>c</w:t>
      </w:r>
      <w:r>
        <w:rPr>
          <w:rFonts w:ascii="Courier New" w:eastAsia="Courier New" w:hAnsi="Courier New" w:cs="Courier New"/>
          <w:color w:val="000000"/>
        </w:rPr>
        <w:t>o) metros para os cursos d’água com menos de 10 (dez) metros de largura</w:t>
      </w:r>
      <w:r w:rsidR="00B13368">
        <w:rPr>
          <w:rFonts w:ascii="Courier New" w:eastAsia="Courier New" w:hAnsi="Courier New" w:cs="Courier New"/>
          <w:color w:val="000000"/>
        </w:rPr>
        <w:t xml:space="preserve"> em trechos delimitados pelas coordenadas </w:t>
      </w:r>
      <w:r w:rsidR="00774228">
        <w:rPr>
          <w:rFonts w:ascii="Courier New" w:eastAsia="Courier New" w:hAnsi="Courier New" w:cs="Courier New"/>
          <w:color w:val="000000"/>
        </w:rPr>
        <w:t>UTM</w:t>
      </w:r>
      <w:r w:rsidR="00B13368">
        <w:rPr>
          <w:rFonts w:ascii="Courier New" w:eastAsia="Courier New" w:hAnsi="Courier New" w:cs="Courier New"/>
          <w:color w:val="000000"/>
        </w:rPr>
        <w:t xml:space="preserve"> determinadas no Anexo </w:t>
      </w:r>
      <w:r w:rsidR="00776025">
        <w:rPr>
          <w:rFonts w:ascii="Courier New" w:eastAsia="Courier New" w:hAnsi="Courier New" w:cs="Courier New"/>
          <w:color w:val="000000"/>
        </w:rPr>
        <w:t>I</w:t>
      </w:r>
      <w:r w:rsidR="00B35099">
        <w:rPr>
          <w:rFonts w:ascii="Courier New" w:eastAsia="Courier New" w:hAnsi="Courier New" w:cs="Courier New"/>
          <w:color w:val="000000"/>
        </w:rPr>
        <w:t xml:space="preserve"> e que atendam aos critérios do Art. 3º</w:t>
      </w:r>
      <w:r>
        <w:rPr>
          <w:rFonts w:ascii="Courier New" w:eastAsia="Courier New" w:hAnsi="Courier New" w:cs="Courier New"/>
          <w:color w:val="000000"/>
        </w:rPr>
        <w:t>;</w:t>
      </w:r>
    </w:p>
    <w:p w14:paraId="3A046C17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06FA31C1" w14:textId="5FDFF0BE" w:rsidR="004F04F4" w:rsidRDefault="004F04F4" w:rsidP="00807D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lastRenderedPageBreak/>
        <w:t xml:space="preserve">II – 30 (trinta) metros para os cursos d’água que tenham de 10 (dez) a 50 (cinquenta) metros de </w:t>
      </w:r>
      <w:r w:rsidR="00C17325">
        <w:rPr>
          <w:rFonts w:ascii="Courier New" w:eastAsia="Courier New" w:hAnsi="Courier New" w:cs="Courier New"/>
          <w:color w:val="000000"/>
        </w:rPr>
        <w:t>l</w:t>
      </w:r>
      <w:r>
        <w:rPr>
          <w:rFonts w:ascii="Courier New" w:eastAsia="Courier New" w:hAnsi="Courier New" w:cs="Courier New"/>
          <w:color w:val="000000"/>
        </w:rPr>
        <w:t>argura</w:t>
      </w:r>
      <w:r w:rsidR="0009766F">
        <w:rPr>
          <w:rFonts w:ascii="Courier New" w:eastAsia="Courier New" w:hAnsi="Courier New" w:cs="Courier New"/>
          <w:color w:val="000000"/>
        </w:rPr>
        <w:t>;</w:t>
      </w:r>
    </w:p>
    <w:p w14:paraId="41658D5C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49E9A138" w14:textId="1ABCB59A" w:rsidR="0009766F" w:rsidRDefault="0009766F" w:rsidP="00807D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III - </w:t>
      </w:r>
      <w:r w:rsidRPr="0009766F">
        <w:rPr>
          <w:rFonts w:ascii="Courier New" w:eastAsia="Courier New" w:hAnsi="Courier New" w:cs="Courier New"/>
          <w:color w:val="000000"/>
        </w:rPr>
        <w:t>as áreas no entorno das nascentes e dos olhos d’água perenes, qualquer que seja sua situação topográfica, no raio mínimo de 50 (cinquenta) metros</w:t>
      </w:r>
      <w:r w:rsidR="00347A06">
        <w:rPr>
          <w:rFonts w:ascii="Courier New" w:eastAsia="Courier New" w:hAnsi="Courier New" w:cs="Courier New"/>
          <w:color w:val="000000"/>
        </w:rPr>
        <w:t>.</w:t>
      </w:r>
    </w:p>
    <w:p w14:paraId="2848CED3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00DBCD76" w14:textId="1FD4E01A" w:rsidR="00483A1D" w:rsidRDefault="00FD7A26" w:rsidP="00483A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724DA3">
        <w:rPr>
          <w:rFonts w:ascii="Courier New" w:eastAsia="Courier New" w:hAnsi="Courier New" w:cs="Courier New"/>
          <w:b/>
          <w:bCs/>
          <w:color w:val="000000"/>
        </w:rPr>
        <w:t>Art.</w:t>
      </w:r>
      <w:r w:rsidR="00633D49"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 w:rsidR="00C17325">
        <w:rPr>
          <w:rFonts w:ascii="Courier New" w:eastAsia="Courier New" w:hAnsi="Courier New" w:cs="Courier New"/>
          <w:b/>
          <w:bCs/>
          <w:color w:val="000000"/>
        </w:rPr>
        <w:t>6</w:t>
      </w:r>
      <w:r w:rsidRPr="00724DA3">
        <w:rPr>
          <w:rFonts w:ascii="Courier New" w:eastAsia="Courier New" w:hAnsi="Courier New" w:cs="Courier New"/>
          <w:b/>
          <w:bCs/>
          <w:color w:val="000000"/>
        </w:rPr>
        <w:t xml:space="preserve">° </w:t>
      </w:r>
      <w:r w:rsidR="00807D51" w:rsidRPr="00807D51">
        <w:rPr>
          <w:rFonts w:ascii="Courier New" w:eastAsia="Courier New" w:hAnsi="Courier New" w:cs="Courier New"/>
          <w:color w:val="000000"/>
        </w:rPr>
        <w:t>Em consonância com</w:t>
      </w:r>
      <w:r w:rsidR="00807D51"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 w:rsidR="00807D51">
        <w:rPr>
          <w:rFonts w:ascii="Courier New" w:eastAsia="Courier New" w:hAnsi="Courier New" w:cs="Courier New"/>
          <w:color w:val="000000"/>
        </w:rPr>
        <w:t xml:space="preserve">o </w:t>
      </w:r>
      <w:r w:rsidR="00807D51" w:rsidRPr="00BD307E">
        <w:rPr>
          <w:rFonts w:ascii="Courier New" w:eastAsia="Courier New" w:hAnsi="Courier New" w:cs="Courier New"/>
          <w:color w:val="000000"/>
        </w:rPr>
        <w:t>Plano Diretor Participativo</w:t>
      </w:r>
      <w:r w:rsidR="00807D51">
        <w:rPr>
          <w:rFonts w:ascii="Courier New" w:eastAsia="Courier New" w:hAnsi="Courier New" w:cs="Courier New"/>
          <w:color w:val="000000"/>
        </w:rPr>
        <w:t xml:space="preserve"> do município, a</w:t>
      </w:r>
      <w:r w:rsidR="00807D51" w:rsidRPr="00807D51">
        <w:rPr>
          <w:rFonts w:ascii="Courier New" w:eastAsia="Courier New" w:hAnsi="Courier New" w:cs="Courier New"/>
          <w:color w:val="000000"/>
        </w:rPr>
        <w:t>s Zonas Especiais de Interesse Ambiental são recortes territoriais onde o interesse ambiental sobrepõe-se aos demais interesses</w:t>
      </w:r>
      <w:r w:rsidR="00807D51">
        <w:rPr>
          <w:rFonts w:ascii="Courier New" w:eastAsia="Courier New" w:hAnsi="Courier New" w:cs="Courier New"/>
          <w:color w:val="000000"/>
        </w:rPr>
        <w:t>, portanto,</w:t>
      </w:r>
      <w:r w:rsidR="00807D51" w:rsidRPr="00807D51">
        <w:rPr>
          <w:rFonts w:ascii="Courier New" w:eastAsia="Courier New" w:hAnsi="Courier New" w:cs="Courier New"/>
          <w:color w:val="000000"/>
        </w:rPr>
        <w:t xml:space="preserve"> </w:t>
      </w:r>
      <w:r w:rsidR="00716A4C">
        <w:rPr>
          <w:rFonts w:ascii="Courier New" w:eastAsia="Courier New" w:hAnsi="Courier New" w:cs="Courier New"/>
          <w:color w:val="000000"/>
        </w:rPr>
        <w:t xml:space="preserve">a delimitação </w:t>
      </w:r>
      <w:r w:rsidR="00AD06CA">
        <w:rPr>
          <w:rFonts w:ascii="Courier New" w:eastAsia="Courier New" w:hAnsi="Courier New" w:cs="Courier New"/>
          <w:color w:val="000000"/>
        </w:rPr>
        <w:t>definida</w:t>
      </w:r>
      <w:r w:rsidR="00716A4C">
        <w:rPr>
          <w:rFonts w:ascii="Courier New" w:eastAsia="Courier New" w:hAnsi="Courier New" w:cs="Courier New"/>
          <w:color w:val="000000"/>
        </w:rPr>
        <w:t xml:space="preserve"> no inciso I do Art. 5</w:t>
      </w:r>
      <w:r w:rsidR="00B35099">
        <w:rPr>
          <w:rFonts w:ascii="Courier New" w:eastAsia="Courier New" w:hAnsi="Courier New" w:cs="Courier New"/>
          <w:color w:val="000000"/>
        </w:rPr>
        <w:t>º</w:t>
      </w:r>
      <w:r w:rsidR="00716A4C">
        <w:rPr>
          <w:rFonts w:ascii="Courier New" w:eastAsia="Courier New" w:hAnsi="Courier New" w:cs="Courier New"/>
          <w:color w:val="000000"/>
        </w:rPr>
        <w:t xml:space="preserve"> não se aplica</w:t>
      </w:r>
      <w:r w:rsidR="00807D51">
        <w:rPr>
          <w:rFonts w:ascii="Courier New" w:eastAsia="Courier New" w:hAnsi="Courier New" w:cs="Courier New"/>
          <w:color w:val="000000"/>
        </w:rPr>
        <w:t xml:space="preserve">. </w:t>
      </w:r>
    </w:p>
    <w:p w14:paraId="751BCF77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3A8661C8" w14:textId="75F9BFA6" w:rsidR="007D0B00" w:rsidRDefault="007D0B00" w:rsidP="00483A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hAnsi="Courier New" w:cs="Courier New"/>
        </w:rPr>
      </w:pPr>
      <w:r w:rsidRPr="007D0B00">
        <w:rPr>
          <w:rFonts w:ascii="Courier New" w:hAnsi="Courier New" w:cs="Courier New"/>
          <w:b/>
          <w:bCs/>
        </w:rPr>
        <w:t>Art.</w:t>
      </w:r>
      <w:r w:rsidR="00D64E76">
        <w:rPr>
          <w:rFonts w:ascii="Courier New" w:hAnsi="Courier New" w:cs="Courier New"/>
          <w:b/>
          <w:bCs/>
        </w:rPr>
        <w:t xml:space="preserve"> 7</w:t>
      </w:r>
      <w:r w:rsidRPr="007D0B00">
        <w:rPr>
          <w:rFonts w:ascii="Courier New" w:hAnsi="Courier New" w:cs="Courier New"/>
          <w:b/>
          <w:bCs/>
        </w:rPr>
        <w:t xml:space="preserve">° </w:t>
      </w:r>
      <w:r w:rsidRPr="007D0B00">
        <w:rPr>
          <w:rFonts w:ascii="Courier New" w:hAnsi="Courier New" w:cs="Courier New"/>
        </w:rPr>
        <w:t>Os projetos de regularização fundiária</w:t>
      </w:r>
      <w:r>
        <w:rPr>
          <w:rFonts w:ascii="Courier New" w:hAnsi="Courier New" w:cs="Courier New"/>
        </w:rPr>
        <w:t xml:space="preserve"> urbana</w:t>
      </w:r>
      <w:r w:rsidRPr="007D0B00">
        <w:rPr>
          <w:rFonts w:ascii="Courier New" w:hAnsi="Courier New" w:cs="Courier New"/>
        </w:rPr>
        <w:t xml:space="preserve"> deverão atender à Lei</w:t>
      </w:r>
      <w:r>
        <w:rPr>
          <w:rFonts w:ascii="Courier New" w:hAnsi="Courier New" w:cs="Courier New"/>
        </w:rPr>
        <w:t xml:space="preserve"> </w:t>
      </w:r>
      <w:r w:rsidR="006C0533">
        <w:rPr>
          <w:rFonts w:ascii="Courier New" w:hAnsi="Courier New" w:cs="Courier New"/>
        </w:rPr>
        <w:t>Municipal</w:t>
      </w:r>
      <w:r>
        <w:rPr>
          <w:rFonts w:ascii="Courier New" w:hAnsi="Courier New" w:cs="Courier New"/>
        </w:rPr>
        <w:t xml:space="preserve"> </w:t>
      </w:r>
      <w:r w:rsidR="006C0533">
        <w:rPr>
          <w:rFonts w:ascii="Courier New" w:hAnsi="Courier New" w:cs="Courier New"/>
        </w:rPr>
        <w:t>n</w:t>
      </w:r>
      <w:r w:rsidR="006C0533" w:rsidRPr="006C0533">
        <w:rPr>
          <w:rFonts w:ascii="Courier New" w:hAnsi="Courier New" w:cs="Courier New"/>
        </w:rPr>
        <w:t>º 3.192, de 30 de maio de 2023</w:t>
      </w:r>
      <w:r w:rsidRPr="007D0B00">
        <w:rPr>
          <w:rFonts w:ascii="Courier New" w:hAnsi="Courier New" w:cs="Courier New"/>
        </w:rPr>
        <w:t>.</w:t>
      </w:r>
    </w:p>
    <w:p w14:paraId="5BC76132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hAnsi="Courier New" w:cs="Courier New"/>
        </w:rPr>
      </w:pPr>
    </w:p>
    <w:p w14:paraId="19E50799" w14:textId="21EB9A28" w:rsidR="00837090" w:rsidRPr="007D0B00" w:rsidRDefault="00837090" w:rsidP="0083709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hAnsi="Courier New" w:cs="Courier New"/>
        </w:rPr>
      </w:pPr>
      <w:r w:rsidRPr="00837090">
        <w:rPr>
          <w:rFonts w:ascii="Courier New" w:hAnsi="Courier New" w:cs="Courier New"/>
          <w:b/>
          <w:bCs/>
        </w:rPr>
        <w:t xml:space="preserve">Art. </w:t>
      </w:r>
      <w:r w:rsidR="00D64E76">
        <w:rPr>
          <w:rFonts w:ascii="Courier New" w:hAnsi="Courier New" w:cs="Courier New"/>
          <w:b/>
          <w:bCs/>
        </w:rPr>
        <w:t>8</w:t>
      </w:r>
      <w:r w:rsidRPr="00837090">
        <w:rPr>
          <w:rFonts w:ascii="Courier New" w:hAnsi="Courier New" w:cs="Courier New"/>
          <w:b/>
          <w:bCs/>
        </w:rPr>
        <w:t>°</w:t>
      </w:r>
      <w:r>
        <w:rPr>
          <w:rFonts w:ascii="Courier New" w:hAnsi="Courier New" w:cs="Courier New"/>
        </w:rPr>
        <w:t xml:space="preserve"> </w:t>
      </w:r>
      <w:r w:rsidR="00D82B33">
        <w:rPr>
          <w:rFonts w:ascii="Courier New" w:hAnsi="Courier New" w:cs="Courier New"/>
        </w:rPr>
        <w:t>Tratando-se</w:t>
      </w:r>
      <w:r>
        <w:rPr>
          <w:rFonts w:ascii="Courier New" w:hAnsi="Courier New" w:cs="Courier New"/>
        </w:rPr>
        <w:t xml:space="preserve"> de regularização fundiária do REURB-E, a área indicada será objeto de levamento de restrições e/ou passivos ambientais, liberada somente após mitigações e compensações ambientais.</w:t>
      </w:r>
    </w:p>
    <w:p w14:paraId="012614F8" w14:textId="77777777" w:rsidR="00130061" w:rsidRDefault="00130061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ourier New" w:hAnsi="Courier New" w:cs="Courier New"/>
          <w:b/>
          <w:bCs/>
        </w:rPr>
      </w:pPr>
    </w:p>
    <w:p w14:paraId="579C25AA" w14:textId="0C179E71" w:rsidR="00A55103" w:rsidRPr="008336D1" w:rsidRDefault="00A55103" w:rsidP="006C0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hAnsi="Courier New" w:cs="Courier New"/>
          <w:b/>
          <w:bCs/>
        </w:rPr>
      </w:pPr>
      <w:r w:rsidRPr="008336D1">
        <w:rPr>
          <w:rFonts w:ascii="Courier New" w:hAnsi="Courier New" w:cs="Courier New"/>
          <w:b/>
          <w:bCs/>
        </w:rPr>
        <w:t>CAPÍTULO I</w:t>
      </w:r>
      <w:r w:rsidR="006C0533" w:rsidRPr="008336D1">
        <w:rPr>
          <w:rFonts w:ascii="Courier New" w:hAnsi="Courier New" w:cs="Courier New"/>
          <w:b/>
          <w:bCs/>
        </w:rPr>
        <w:t>V</w:t>
      </w:r>
    </w:p>
    <w:p w14:paraId="236DBE08" w14:textId="0A510A8A" w:rsidR="008A4893" w:rsidRDefault="008A4893" w:rsidP="006C0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hAnsi="Courier New" w:cs="Courier New"/>
          <w:b/>
          <w:bCs/>
        </w:rPr>
      </w:pPr>
      <w:r w:rsidRPr="008336D1">
        <w:rPr>
          <w:rFonts w:ascii="Courier New" w:hAnsi="Courier New" w:cs="Courier New"/>
          <w:b/>
          <w:bCs/>
        </w:rPr>
        <w:t xml:space="preserve">PROGRAMA DE </w:t>
      </w:r>
      <w:r w:rsidR="008A04E5" w:rsidRPr="008336D1">
        <w:rPr>
          <w:rFonts w:ascii="Courier New" w:hAnsi="Courier New" w:cs="Courier New"/>
          <w:b/>
          <w:bCs/>
        </w:rPr>
        <w:t>REPARAÇÃO E RECUPERAÇÃO AMBIENTAL (PRRA)</w:t>
      </w:r>
    </w:p>
    <w:p w14:paraId="6AB177FE" w14:textId="77777777" w:rsidR="00347A06" w:rsidRPr="008336D1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ourier New" w:hAnsi="Courier New" w:cs="Courier New"/>
          <w:b/>
          <w:bCs/>
        </w:rPr>
      </w:pPr>
    </w:p>
    <w:p w14:paraId="4E9C211D" w14:textId="459DF941" w:rsidR="008A04E5" w:rsidRPr="008336D1" w:rsidRDefault="003B5F69" w:rsidP="006C0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hAnsi="Courier New" w:cs="Courier New"/>
          <w:b/>
          <w:bCs/>
        </w:rPr>
      </w:pPr>
      <w:r w:rsidRPr="008336D1">
        <w:rPr>
          <w:rFonts w:ascii="Courier New" w:hAnsi="Courier New" w:cs="Courier New"/>
          <w:b/>
          <w:bCs/>
        </w:rPr>
        <w:t>Seção I</w:t>
      </w:r>
    </w:p>
    <w:p w14:paraId="27F7B488" w14:textId="5C24E0A0" w:rsidR="00A55103" w:rsidRDefault="003B5F69" w:rsidP="006C05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hAnsi="Courier New" w:cs="Courier New"/>
          <w:b/>
          <w:bCs/>
        </w:rPr>
      </w:pPr>
      <w:r w:rsidRPr="008336D1">
        <w:rPr>
          <w:rFonts w:ascii="Courier New" w:hAnsi="Courier New" w:cs="Courier New"/>
          <w:b/>
          <w:bCs/>
        </w:rPr>
        <w:t>Das Compensações Ambientais</w:t>
      </w:r>
    </w:p>
    <w:p w14:paraId="151BED62" w14:textId="77777777" w:rsidR="00347A06" w:rsidRPr="008336D1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ourier New" w:hAnsi="Courier New" w:cs="Courier New"/>
          <w:b/>
          <w:bCs/>
        </w:rPr>
      </w:pPr>
    </w:p>
    <w:p w14:paraId="6AB62618" w14:textId="53E7BE21" w:rsidR="00837587" w:rsidRDefault="00A55103" w:rsidP="008375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hAnsi="Courier New" w:cs="Courier New"/>
        </w:rPr>
      </w:pPr>
      <w:r w:rsidRPr="00837587">
        <w:rPr>
          <w:rFonts w:ascii="Courier New" w:hAnsi="Courier New" w:cs="Courier New"/>
          <w:b/>
          <w:bCs/>
        </w:rPr>
        <w:t>Art.</w:t>
      </w:r>
      <w:r w:rsidR="00212695">
        <w:rPr>
          <w:rFonts w:ascii="Courier New" w:hAnsi="Courier New" w:cs="Courier New"/>
          <w:b/>
          <w:bCs/>
        </w:rPr>
        <w:t xml:space="preserve"> </w:t>
      </w:r>
      <w:r w:rsidR="00D64E76">
        <w:rPr>
          <w:rFonts w:ascii="Courier New" w:hAnsi="Courier New" w:cs="Courier New"/>
          <w:b/>
          <w:bCs/>
        </w:rPr>
        <w:t>9</w:t>
      </w:r>
      <w:r w:rsidR="00E45236">
        <w:rPr>
          <w:rFonts w:ascii="Courier New" w:hAnsi="Courier New" w:cs="Courier New"/>
          <w:b/>
          <w:bCs/>
        </w:rPr>
        <w:t>º</w:t>
      </w:r>
      <w:r w:rsidRPr="00837587">
        <w:rPr>
          <w:rFonts w:ascii="Courier New" w:hAnsi="Courier New" w:cs="Courier New"/>
        </w:rPr>
        <w:t xml:space="preserve"> </w:t>
      </w:r>
      <w:r w:rsidR="00B60D5F" w:rsidRPr="00837587">
        <w:rPr>
          <w:rFonts w:ascii="Courier New" w:hAnsi="Courier New" w:cs="Courier New"/>
        </w:rPr>
        <w:t>A</w:t>
      </w:r>
      <w:r w:rsidR="00130061">
        <w:rPr>
          <w:rFonts w:ascii="Courier New" w:hAnsi="Courier New" w:cs="Courier New"/>
        </w:rPr>
        <w:t>s</w:t>
      </w:r>
      <w:r w:rsidR="00B60D5F" w:rsidRPr="00837587">
        <w:rPr>
          <w:rFonts w:ascii="Courier New" w:hAnsi="Courier New" w:cs="Courier New"/>
        </w:rPr>
        <w:t xml:space="preserve"> compensaç</w:t>
      </w:r>
      <w:r w:rsidR="00130061">
        <w:rPr>
          <w:rFonts w:ascii="Courier New" w:hAnsi="Courier New" w:cs="Courier New"/>
        </w:rPr>
        <w:t>ões</w:t>
      </w:r>
      <w:r w:rsidR="00B60D5F" w:rsidRPr="00837587">
        <w:rPr>
          <w:rFonts w:ascii="Courier New" w:hAnsi="Courier New" w:cs="Courier New"/>
        </w:rPr>
        <w:t xml:space="preserve"> ambienta</w:t>
      </w:r>
      <w:r w:rsidR="00130061">
        <w:rPr>
          <w:rFonts w:ascii="Courier New" w:hAnsi="Courier New" w:cs="Courier New"/>
        </w:rPr>
        <w:t>is</w:t>
      </w:r>
      <w:r w:rsidR="00B60D5F" w:rsidRPr="00837587">
        <w:rPr>
          <w:rFonts w:ascii="Courier New" w:hAnsi="Courier New" w:cs="Courier New"/>
        </w:rPr>
        <w:t xml:space="preserve"> ser</w:t>
      </w:r>
      <w:r w:rsidR="00130061">
        <w:rPr>
          <w:rFonts w:ascii="Courier New" w:hAnsi="Courier New" w:cs="Courier New"/>
        </w:rPr>
        <w:t>ão</w:t>
      </w:r>
      <w:r w:rsidR="00B60D5F" w:rsidRPr="00837587">
        <w:rPr>
          <w:rFonts w:ascii="Courier New" w:hAnsi="Courier New" w:cs="Courier New"/>
        </w:rPr>
        <w:t xml:space="preserve"> aplicada</w:t>
      </w:r>
      <w:r w:rsidR="00130061">
        <w:rPr>
          <w:rFonts w:ascii="Courier New" w:hAnsi="Courier New" w:cs="Courier New"/>
        </w:rPr>
        <w:t>s</w:t>
      </w:r>
      <w:r w:rsidR="00B60D5F" w:rsidRPr="00837587">
        <w:rPr>
          <w:rFonts w:ascii="Courier New" w:hAnsi="Courier New" w:cs="Courier New"/>
        </w:rPr>
        <w:t xml:space="preserve"> </w:t>
      </w:r>
      <w:r w:rsidR="00837587" w:rsidRPr="00837587">
        <w:rPr>
          <w:rFonts w:ascii="Courier New" w:hAnsi="Courier New" w:cs="Courier New"/>
        </w:rPr>
        <w:t xml:space="preserve">ajustando </w:t>
      </w:r>
      <w:r w:rsidR="00AC484D">
        <w:rPr>
          <w:rFonts w:ascii="Courier New" w:hAnsi="Courier New" w:cs="Courier New"/>
        </w:rPr>
        <w:t>as diretrizes</w:t>
      </w:r>
      <w:r w:rsidR="00B60D5F" w:rsidRPr="00837587">
        <w:rPr>
          <w:rFonts w:ascii="Courier New" w:hAnsi="Courier New" w:cs="Courier New"/>
        </w:rPr>
        <w:t xml:space="preserve"> </w:t>
      </w:r>
      <w:r w:rsidR="00130061">
        <w:rPr>
          <w:rFonts w:ascii="Courier New" w:hAnsi="Courier New" w:cs="Courier New"/>
        </w:rPr>
        <w:t xml:space="preserve">constituídas </w:t>
      </w:r>
      <w:r w:rsidR="00837587" w:rsidRPr="00837587">
        <w:rPr>
          <w:rFonts w:ascii="Courier New" w:hAnsi="Courier New" w:cs="Courier New"/>
        </w:rPr>
        <w:t>no Programa de Reparação e Recuperação Ambiental</w:t>
      </w:r>
      <w:r w:rsidR="00776025">
        <w:rPr>
          <w:rFonts w:ascii="Courier New" w:hAnsi="Courier New" w:cs="Courier New"/>
        </w:rPr>
        <w:t xml:space="preserve"> (PRRA)</w:t>
      </w:r>
      <w:r w:rsidR="00837587" w:rsidRPr="00837587">
        <w:rPr>
          <w:rFonts w:ascii="Courier New" w:hAnsi="Courier New" w:cs="Courier New"/>
        </w:rPr>
        <w:t xml:space="preserve">, </w:t>
      </w:r>
      <w:r w:rsidR="002A6607">
        <w:rPr>
          <w:rFonts w:ascii="Courier New" w:hAnsi="Courier New" w:cs="Courier New"/>
        </w:rPr>
        <w:t xml:space="preserve">que </w:t>
      </w:r>
      <w:r w:rsidR="000221B8">
        <w:rPr>
          <w:rFonts w:ascii="Courier New" w:hAnsi="Courier New" w:cs="Courier New"/>
        </w:rPr>
        <w:t>visa</w:t>
      </w:r>
      <w:r w:rsidR="002A6607">
        <w:rPr>
          <w:rFonts w:ascii="Courier New" w:hAnsi="Courier New" w:cs="Courier New"/>
        </w:rPr>
        <w:t xml:space="preserve"> </w:t>
      </w:r>
      <w:r w:rsidR="00837587">
        <w:rPr>
          <w:rFonts w:ascii="Courier New" w:hAnsi="Courier New" w:cs="Courier New"/>
        </w:rPr>
        <w:t>o</w:t>
      </w:r>
      <w:r w:rsidR="00837587" w:rsidRPr="00837587">
        <w:rPr>
          <w:rFonts w:ascii="Courier New" w:hAnsi="Courier New" w:cs="Courier New"/>
        </w:rPr>
        <w:t xml:space="preserve"> mapeamento de áreas prioritárias para </w:t>
      </w:r>
      <w:r w:rsidR="00DA4359">
        <w:rPr>
          <w:rFonts w:ascii="Courier New" w:hAnsi="Courier New" w:cs="Courier New"/>
        </w:rPr>
        <w:t xml:space="preserve">o </w:t>
      </w:r>
      <w:r w:rsidR="00837587" w:rsidRPr="00837587">
        <w:rPr>
          <w:rFonts w:ascii="Courier New" w:hAnsi="Courier New" w:cs="Courier New"/>
        </w:rPr>
        <w:t>reflorestamento</w:t>
      </w:r>
      <w:r w:rsidR="00837587">
        <w:rPr>
          <w:rFonts w:ascii="Courier New" w:hAnsi="Courier New" w:cs="Courier New"/>
        </w:rPr>
        <w:t>,</w:t>
      </w:r>
      <w:r w:rsidR="00837587" w:rsidRPr="00837587">
        <w:rPr>
          <w:rFonts w:ascii="Courier New" w:hAnsi="Courier New" w:cs="Courier New"/>
        </w:rPr>
        <w:t xml:space="preserve"> enriquecimento florestal</w:t>
      </w:r>
      <w:r w:rsidR="00837587">
        <w:rPr>
          <w:rFonts w:ascii="Courier New" w:hAnsi="Courier New" w:cs="Courier New"/>
        </w:rPr>
        <w:t>, recomposição vegetal das</w:t>
      </w:r>
      <w:r w:rsidR="00837587" w:rsidRPr="00837587">
        <w:rPr>
          <w:rFonts w:ascii="Courier New" w:hAnsi="Courier New" w:cs="Courier New"/>
        </w:rPr>
        <w:t xml:space="preserve"> </w:t>
      </w:r>
      <w:proofErr w:type="spellStart"/>
      <w:r w:rsidR="00837587" w:rsidRPr="00837587">
        <w:rPr>
          <w:rFonts w:ascii="Courier New" w:hAnsi="Courier New" w:cs="Courier New"/>
        </w:rPr>
        <w:t>APPs</w:t>
      </w:r>
      <w:proofErr w:type="spellEnd"/>
      <w:r w:rsidR="00837587">
        <w:rPr>
          <w:rFonts w:ascii="Courier New" w:hAnsi="Courier New" w:cs="Courier New"/>
        </w:rPr>
        <w:t xml:space="preserve"> de cursos d´água</w:t>
      </w:r>
      <w:r w:rsidR="009B41F5">
        <w:rPr>
          <w:rFonts w:ascii="Courier New" w:hAnsi="Courier New" w:cs="Courier New"/>
        </w:rPr>
        <w:t>,</w:t>
      </w:r>
      <w:r w:rsidR="00837587">
        <w:rPr>
          <w:rFonts w:ascii="Courier New" w:hAnsi="Courier New" w:cs="Courier New"/>
        </w:rPr>
        <w:t xml:space="preserve"> nascentes</w:t>
      </w:r>
      <w:r w:rsidR="00837587" w:rsidRPr="00837587">
        <w:rPr>
          <w:rFonts w:ascii="Courier New" w:hAnsi="Courier New" w:cs="Courier New"/>
        </w:rPr>
        <w:t>, várzeas</w:t>
      </w:r>
      <w:r w:rsidR="00DF6526">
        <w:rPr>
          <w:rFonts w:ascii="Courier New" w:hAnsi="Courier New" w:cs="Courier New"/>
        </w:rPr>
        <w:t xml:space="preserve">, </w:t>
      </w:r>
      <w:r w:rsidR="00837587" w:rsidRPr="00837587">
        <w:rPr>
          <w:rFonts w:ascii="Courier New" w:hAnsi="Courier New" w:cs="Courier New"/>
        </w:rPr>
        <w:t xml:space="preserve">áreas de </w:t>
      </w:r>
      <w:r w:rsidR="00837587" w:rsidRPr="00837587">
        <w:rPr>
          <w:rFonts w:ascii="Courier New" w:hAnsi="Courier New" w:cs="Courier New"/>
        </w:rPr>
        <w:lastRenderedPageBreak/>
        <w:t>mananciais</w:t>
      </w:r>
      <w:r w:rsidR="002A6607">
        <w:rPr>
          <w:rFonts w:ascii="Courier New" w:hAnsi="Courier New" w:cs="Courier New"/>
        </w:rPr>
        <w:t>, preservação das áreas verdes</w:t>
      </w:r>
      <w:r w:rsidR="00C7582D">
        <w:rPr>
          <w:rFonts w:ascii="Courier New" w:hAnsi="Courier New" w:cs="Courier New"/>
        </w:rPr>
        <w:t xml:space="preserve"> existentes,</w:t>
      </w:r>
      <w:r w:rsidR="009B41F5">
        <w:rPr>
          <w:rFonts w:ascii="Courier New" w:hAnsi="Courier New" w:cs="Courier New"/>
        </w:rPr>
        <w:t xml:space="preserve"> </w:t>
      </w:r>
      <w:r w:rsidR="00C7582D">
        <w:rPr>
          <w:rFonts w:ascii="Courier New" w:hAnsi="Courier New" w:cs="Courier New"/>
        </w:rPr>
        <w:t xml:space="preserve">implantação de </w:t>
      </w:r>
      <w:r w:rsidR="009B41F5">
        <w:rPr>
          <w:rFonts w:ascii="Courier New" w:hAnsi="Courier New" w:cs="Courier New"/>
        </w:rPr>
        <w:t xml:space="preserve">projetos </w:t>
      </w:r>
      <w:r w:rsidR="00C7582D">
        <w:rPr>
          <w:rFonts w:ascii="Courier New" w:hAnsi="Courier New" w:cs="Courier New"/>
        </w:rPr>
        <w:t xml:space="preserve">educacionais e </w:t>
      </w:r>
      <w:r w:rsidR="009B41F5">
        <w:rPr>
          <w:rFonts w:ascii="Courier New" w:hAnsi="Courier New" w:cs="Courier New"/>
        </w:rPr>
        <w:t>sustentáveis.</w:t>
      </w:r>
    </w:p>
    <w:p w14:paraId="40E93047" w14:textId="77777777" w:rsidR="00347A06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hAnsi="Courier New" w:cs="Courier New"/>
        </w:rPr>
      </w:pPr>
    </w:p>
    <w:p w14:paraId="65C4F05B" w14:textId="10CD9FD7" w:rsidR="00BA6AF6" w:rsidRDefault="009B41F5" w:rsidP="00483A1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F84497">
        <w:rPr>
          <w:rFonts w:ascii="Courier New" w:eastAsia="Courier New" w:hAnsi="Courier New" w:cs="Courier New"/>
          <w:color w:val="000000"/>
        </w:rPr>
        <w:t xml:space="preserve">I – </w:t>
      </w:r>
      <w:r w:rsidR="00DA4359" w:rsidRPr="00F84497">
        <w:rPr>
          <w:rFonts w:ascii="Courier New" w:eastAsia="Courier New" w:hAnsi="Courier New" w:cs="Courier New"/>
          <w:color w:val="000000"/>
        </w:rPr>
        <w:t>Mediante</w:t>
      </w:r>
      <w:r w:rsidRPr="00F84497">
        <w:rPr>
          <w:rFonts w:ascii="Courier New" w:eastAsia="Courier New" w:hAnsi="Courier New" w:cs="Courier New"/>
          <w:color w:val="000000"/>
        </w:rPr>
        <w:t xml:space="preserve"> o plantio de espécies arbóreas de origem nativa do bioma </w:t>
      </w:r>
      <w:r w:rsidR="00D90CCF">
        <w:rPr>
          <w:rFonts w:ascii="Courier New" w:eastAsia="Courier New" w:hAnsi="Courier New" w:cs="Courier New"/>
          <w:color w:val="000000"/>
        </w:rPr>
        <w:t>M</w:t>
      </w:r>
      <w:r w:rsidRPr="00F84497">
        <w:rPr>
          <w:rFonts w:ascii="Courier New" w:eastAsia="Courier New" w:hAnsi="Courier New" w:cs="Courier New"/>
          <w:color w:val="000000"/>
        </w:rPr>
        <w:t xml:space="preserve">ata </w:t>
      </w:r>
      <w:r w:rsidR="00D90CCF">
        <w:rPr>
          <w:rFonts w:ascii="Courier New" w:eastAsia="Courier New" w:hAnsi="Courier New" w:cs="Courier New"/>
          <w:color w:val="000000"/>
        </w:rPr>
        <w:t>A</w:t>
      </w:r>
      <w:r w:rsidRPr="00F84497">
        <w:rPr>
          <w:rFonts w:ascii="Courier New" w:eastAsia="Courier New" w:hAnsi="Courier New" w:cs="Courier New"/>
          <w:color w:val="000000"/>
        </w:rPr>
        <w:t>tlântica evidenciado no Estado de São Paulo</w:t>
      </w:r>
      <w:r w:rsidR="00DF6526" w:rsidRPr="00F84497">
        <w:rPr>
          <w:rFonts w:ascii="Courier New" w:eastAsia="Courier New" w:hAnsi="Courier New" w:cs="Courier New"/>
          <w:color w:val="000000"/>
        </w:rPr>
        <w:t>, em</w:t>
      </w:r>
      <w:r w:rsidR="00BA6AF6" w:rsidRPr="00F84497">
        <w:rPr>
          <w:rFonts w:ascii="Courier New" w:eastAsia="Courier New" w:hAnsi="Courier New" w:cs="Courier New"/>
          <w:color w:val="000000"/>
        </w:rPr>
        <w:t xml:space="preserve"> </w:t>
      </w:r>
      <w:r w:rsidR="00581D3C" w:rsidRPr="00F84497">
        <w:rPr>
          <w:rFonts w:ascii="Courier New" w:eastAsia="Courier New" w:hAnsi="Courier New" w:cs="Courier New"/>
          <w:color w:val="000000"/>
        </w:rPr>
        <w:t>área</w:t>
      </w:r>
      <w:r w:rsidR="00BA6AF6" w:rsidRPr="00F84497">
        <w:rPr>
          <w:rFonts w:ascii="Courier New" w:eastAsia="Courier New" w:hAnsi="Courier New" w:cs="Courier New"/>
          <w:color w:val="000000"/>
        </w:rPr>
        <w:t xml:space="preserve"> equivalente a </w:t>
      </w:r>
      <w:r w:rsidR="00DF6526" w:rsidRPr="00F84497">
        <w:rPr>
          <w:rFonts w:ascii="Courier New" w:eastAsia="Courier New" w:hAnsi="Courier New" w:cs="Courier New"/>
          <w:color w:val="000000"/>
        </w:rPr>
        <w:t>1,6 vezes a área do dano</w:t>
      </w:r>
      <w:r w:rsidR="00347A06">
        <w:rPr>
          <w:rFonts w:ascii="Courier New" w:eastAsia="Courier New" w:hAnsi="Courier New" w:cs="Courier New"/>
          <w:color w:val="000000"/>
        </w:rPr>
        <w:t>;</w:t>
      </w:r>
    </w:p>
    <w:p w14:paraId="3FE861B7" w14:textId="77777777" w:rsidR="00347A06" w:rsidRPr="00F84497" w:rsidRDefault="00347A0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5E0C6272" w14:textId="77777777" w:rsidR="00347A06" w:rsidRDefault="00F84497" w:rsidP="00BA6A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II</w:t>
      </w:r>
      <w:r w:rsidR="00BA6AF6" w:rsidRPr="00C351FB">
        <w:rPr>
          <w:rFonts w:ascii="Courier New" w:eastAsia="Courier New" w:hAnsi="Courier New" w:cs="Courier New"/>
          <w:color w:val="000000"/>
        </w:rPr>
        <w:t xml:space="preserve"> </w:t>
      </w:r>
      <w:r w:rsidR="00BA6AF6">
        <w:rPr>
          <w:rFonts w:ascii="Courier New" w:eastAsia="Courier New" w:hAnsi="Courier New" w:cs="Courier New"/>
          <w:color w:val="000000"/>
        </w:rPr>
        <w:t>- Nos casos de inexistência de áreas para o plantio de espécies arbóreas</w:t>
      </w:r>
      <w:r>
        <w:rPr>
          <w:rFonts w:ascii="Courier New" w:eastAsia="Courier New" w:hAnsi="Courier New" w:cs="Courier New"/>
          <w:color w:val="000000"/>
        </w:rPr>
        <w:t xml:space="preserve"> nos limites do imóvel</w:t>
      </w:r>
      <w:r w:rsidR="00BA6AF6">
        <w:rPr>
          <w:rFonts w:ascii="Courier New" w:eastAsia="Courier New" w:hAnsi="Courier New" w:cs="Courier New"/>
          <w:color w:val="000000"/>
        </w:rPr>
        <w:t>,</w:t>
      </w:r>
      <w:r>
        <w:rPr>
          <w:rFonts w:ascii="Courier New" w:eastAsia="Courier New" w:hAnsi="Courier New" w:cs="Courier New"/>
          <w:color w:val="000000"/>
        </w:rPr>
        <w:t xml:space="preserve"> será definida área de compensação</w:t>
      </w:r>
      <w:r w:rsidR="00BA6AF6">
        <w:rPr>
          <w:rFonts w:ascii="Courier New" w:eastAsia="Courier New" w:hAnsi="Courier New" w:cs="Courier New"/>
          <w:color w:val="000000"/>
        </w:rPr>
        <w:t xml:space="preserve"> a critério da Secretaria do Meio Ambiente</w:t>
      </w:r>
      <w:r>
        <w:rPr>
          <w:rFonts w:ascii="Courier New" w:eastAsia="Courier New" w:hAnsi="Courier New" w:cs="Courier New"/>
          <w:color w:val="000000"/>
        </w:rPr>
        <w:t xml:space="preserve"> e Defesa dos Animais</w:t>
      </w:r>
      <w:r w:rsidR="00347A06">
        <w:rPr>
          <w:rFonts w:ascii="Courier New" w:eastAsia="Courier New" w:hAnsi="Courier New" w:cs="Courier New"/>
          <w:color w:val="000000"/>
        </w:rPr>
        <w:t>;</w:t>
      </w:r>
    </w:p>
    <w:p w14:paraId="36EB259A" w14:textId="1D97A7C8" w:rsidR="00BA6AF6" w:rsidRDefault="00BA6AF6" w:rsidP="00347A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 xml:space="preserve">  </w:t>
      </w:r>
    </w:p>
    <w:p w14:paraId="0C8E0950" w14:textId="05AF799A" w:rsidR="00BA6AF6" w:rsidRDefault="00BA6AF6" w:rsidP="00BA6A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I</w:t>
      </w:r>
      <w:r w:rsidR="000221B8">
        <w:rPr>
          <w:rFonts w:ascii="Courier New" w:eastAsia="Courier New" w:hAnsi="Courier New" w:cs="Courier New"/>
          <w:color w:val="000000"/>
        </w:rPr>
        <w:t>II</w:t>
      </w:r>
      <w:r>
        <w:rPr>
          <w:rFonts w:ascii="Courier New" w:eastAsia="Courier New" w:hAnsi="Courier New" w:cs="Courier New"/>
          <w:color w:val="000000"/>
        </w:rPr>
        <w:t xml:space="preserve"> –</w:t>
      </w:r>
      <w:r w:rsidR="00C31663">
        <w:rPr>
          <w:rFonts w:ascii="Courier New" w:eastAsia="Courier New" w:hAnsi="Courier New" w:cs="Courier New"/>
          <w:color w:val="000000"/>
        </w:rPr>
        <w:t xml:space="preserve"> Mediante</w:t>
      </w:r>
      <w:r w:rsidR="00F84497">
        <w:rPr>
          <w:rFonts w:ascii="Courier New" w:eastAsia="Courier New" w:hAnsi="Courier New" w:cs="Courier New"/>
          <w:color w:val="000000"/>
        </w:rPr>
        <w:t xml:space="preserve"> </w:t>
      </w:r>
      <w:r w:rsidR="006935D6">
        <w:rPr>
          <w:rFonts w:ascii="Courier New" w:eastAsia="Courier New" w:hAnsi="Courier New" w:cs="Courier New"/>
          <w:color w:val="000000"/>
        </w:rPr>
        <w:t>análise</w:t>
      </w:r>
      <w:r w:rsidR="00F84497">
        <w:rPr>
          <w:rFonts w:ascii="Courier New" w:eastAsia="Courier New" w:hAnsi="Courier New" w:cs="Courier New"/>
          <w:color w:val="000000"/>
        </w:rPr>
        <w:t xml:space="preserve"> técnic</w:t>
      </w:r>
      <w:r w:rsidR="006935D6">
        <w:rPr>
          <w:rFonts w:ascii="Courier New" w:eastAsia="Courier New" w:hAnsi="Courier New" w:cs="Courier New"/>
          <w:color w:val="000000"/>
        </w:rPr>
        <w:t>a</w:t>
      </w:r>
      <w:r w:rsidR="00F84497">
        <w:rPr>
          <w:rFonts w:ascii="Courier New" w:eastAsia="Courier New" w:hAnsi="Courier New" w:cs="Courier New"/>
          <w:color w:val="000000"/>
        </w:rPr>
        <w:t>, poder</w:t>
      </w:r>
      <w:r w:rsidR="006935D6">
        <w:rPr>
          <w:rFonts w:ascii="Courier New" w:eastAsia="Courier New" w:hAnsi="Courier New" w:cs="Courier New"/>
          <w:color w:val="000000"/>
        </w:rPr>
        <w:t>ão</w:t>
      </w:r>
      <w:r w:rsidR="00F84497">
        <w:rPr>
          <w:rFonts w:ascii="Courier New" w:eastAsia="Courier New" w:hAnsi="Courier New" w:cs="Courier New"/>
          <w:color w:val="000000"/>
        </w:rPr>
        <w:t xml:space="preserve"> </w:t>
      </w:r>
      <w:r w:rsidR="006935D6">
        <w:rPr>
          <w:rFonts w:ascii="Courier New" w:eastAsia="Courier New" w:hAnsi="Courier New" w:cs="Courier New"/>
          <w:color w:val="000000"/>
        </w:rPr>
        <w:t>compor a contrapartida da compensação</w:t>
      </w:r>
      <w:r w:rsidR="00F84497">
        <w:rPr>
          <w:rFonts w:ascii="Courier New" w:eastAsia="Courier New" w:hAnsi="Courier New" w:cs="Courier New"/>
          <w:color w:val="000000"/>
        </w:rPr>
        <w:t xml:space="preserve"> </w:t>
      </w:r>
      <w:r w:rsidR="006935D6">
        <w:rPr>
          <w:rFonts w:ascii="Courier New" w:eastAsia="Courier New" w:hAnsi="Courier New" w:cs="Courier New"/>
          <w:color w:val="000000"/>
        </w:rPr>
        <w:t>ambiental a</w:t>
      </w:r>
      <w:r>
        <w:rPr>
          <w:rFonts w:ascii="Courier New" w:eastAsia="Courier New" w:hAnsi="Courier New" w:cs="Courier New"/>
          <w:color w:val="000000"/>
        </w:rPr>
        <w:t xml:space="preserve"> implantação de projetos</w:t>
      </w:r>
      <w:r w:rsidR="00C31663">
        <w:rPr>
          <w:rFonts w:ascii="Courier New" w:eastAsia="Courier New" w:hAnsi="Courier New" w:cs="Courier New"/>
          <w:color w:val="000000"/>
        </w:rPr>
        <w:t xml:space="preserve"> sustentáve</w:t>
      </w:r>
      <w:r w:rsidR="00FE7E19">
        <w:rPr>
          <w:rFonts w:ascii="Courier New" w:eastAsia="Courier New" w:hAnsi="Courier New" w:cs="Courier New"/>
          <w:color w:val="000000"/>
        </w:rPr>
        <w:t xml:space="preserve">is, </w:t>
      </w:r>
      <w:r w:rsidR="00FE7E19" w:rsidRPr="004C5502">
        <w:rPr>
          <w:rFonts w:ascii="Courier New" w:eastAsia="Courier New" w:hAnsi="Courier New" w:cs="Courier New"/>
          <w:color w:val="000000"/>
        </w:rPr>
        <w:t xml:space="preserve">ou prestação de serviço </w:t>
      </w:r>
      <w:r w:rsidR="00FE7E19">
        <w:rPr>
          <w:rFonts w:ascii="Courier New" w:eastAsia="Courier New" w:hAnsi="Courier New" w:cs="Courier New"/>
          <w:color w:val="000000"/>
        </w:rPr>
        <w:t>voltado</w:t>
      </w:r>
      <w:r w:rsidR="00FE7E19" w:rsidRPr="004C5502">
        <w:rPr>
          <w:rFonts w:ascii="Courier New" w:eastAsia="Courier New" w:hAnsi="Courier New" w:cs="Courier New"/>
          <w:color w:val="000000"/>
        </w:rPr>
        <w:t xml:space="preserve"> </w:t>
      </w:r>
      <w:r w:rsidR="00776025">
        <w:rPr>
          <w:rFonts w:ascii="Courier New" w:eastAsia="Courier New" w:hAnsi="Courier New" w:cs="Courier New"/>
          <w:color w:val="000000"/>
        </w:rPr>
        <w:t>à</w:t>
      </w:r>
      <w:r w:rsidR="00FE7E19" w:rsidRPr="004C5502">
        <w:rPr>
          <w:rFonts w:ascii="Courier New" w:eastAsia="Courier New" w:hAnsi="Courier New" w:cs="Courier New"/>
          <w:color w:val="000000"/>
        </w:rPr>
        <w:t xml:space="preserve"> conservação/preservação do meio ambiente</w:t>
      </w:r>
      <w:r w:rsidR="00FE7E19">
        <w:rPr>
          <w:rFonts w:ascii="Courier New" w:eastAsia="Courier New" w:hAnsi="Courier New" w:cs="Courier New"/>
          <w:color w:val="000000"/>
        </w:rPr>
        <w:t>, quando justificada a necessidade em razão de projetos e/ou ações</w:t>
      </w:r>
      <w:r w:rsidR="00E45236">
        <w:rPr>
          <w:rFonts w:ascii="Courier New" w:eastAsia="Courier New" w:hAnsi="Courier New" w:cs="Courier New"/>
          <w:color w:val="000000"/>
        </w:rPr>
        <w:t>;</w:t>
      </w:r>
    </w:p>
    <w:p w14:paraId="11510671" w14:textId="77777777" w:rsidR="00E45236" w:rsidRDefault="00E45236" w:rsidP="00E45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281DC095" w14:textId="6007EECA" w:rsidR="006C3133" w:rsidRDefault="000221B8" w:rsidP="00BA6A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color w:val="000000"/>
        </w:rPr>
        <w:t>I</w:t>
      </w:r>
      <w:r w:rsidR="006C3133">
        <w:rPr>
          <w:rFonts w:ascii="Courier New" w:eastAsia="Courier New" w:hAnsi="Courier New" w:cs="Courier New"/>
          <w:color w:val="000000"/>
        </w:rPr>
        <w:t xml:space="preserve">V - </w:t>
      </w:r>
      <w:r w:rsidR="006C3133" w:rsidRPr="00C31663">
        <w:rPr>
          <w:rFonts w:ascii="Courier New" w:eastAsia="Courier New" w:hAnsi="Courier New" w:cs="Courier New"/>
          <w:color w:val="000000"/>
        </w:rPr>
        <w:t>Em áreas a serem implantadas, caso haja corte de espécies arbóreas</w:t>
      </w:r>
      <w:r w:rsidR="006C3133">
        <w:rPr>
          <w:rFonts w:ascii="Courier New" w:eastAsia="Courier New" w:hAnsi="Courier New" w:cs="Courier New"/>
          <w:color w:val="000000"/>
        </w:rPr>
        <w:t xml:space="preserve"> isoladas</w:t>
      </w:r>
      <w:r w:rsidR="006C3133" w:rsidRPr="00C31663">
        <w:rPr>
          <w:rFonts w:ascii="Courier New" w:eastAsia="Courier New" w:hAnsi="Courier New" w:cs="Courier New"/>
          <w:color w:val="000000"/>
        </w:rPr>
        <w:t xml:space="preserve">, a compensação ambiental abrangerá o previsto na </w:t>
      </w:r>
      <w:r w:rsidR="006C3133" w:rsidRPr="00C31663">
        <w:rPr>
          <w:rFonts w:ascii="Courier New" w:eastAsia="Courier New" w:hAnsi="Courier New" w:cs="Courier New"/>
        </w:rPr>
        <w:t>legislação municipal vigente</w:t>
      </w:r>
      <w:r w:rsidR="00776025">
        <w:rPr>
          <w:rFonts w:ascii="Courier New" w:eastAsia="Courier New" w:hAnsi="Courier New" w:cs="Courier New"/>
        </w:rPr>
        <w:t>,</w:t>
      </w:r>
      <w:r w:rsidR="006C3133">
        <w:rPr>
          <w:rFonts w:ascii="Courier New" w:eastAsia="Courier New" w:hAnsi="Courier New" w:cs="Courier New"/>
        </w:rPr>
        <w:t xml:space="preserve"> além do determinado no inciso I deste artigo</w:t>
      </w:r>
      <w:r w:rsidR="00E45236">
        <w:rPr>
          <w:rFonts w:ascii="Courier New" w:eastAsia="Courier New" w:hAnsi="Courier New" w:cs="Courier New"/>
        </w:rPr>
        <w:t>;</w:t>
      </w:r>
    </w:p>
    <w:p w14:paraId="371231CC" w14:textId="77777777" w:rsidR="00E45236" w:rsidRDefault="00E45236" w:rsidP="00E45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</w:rPr>
      </w:pPr>
    </w:p>
    <w:p w14:paraId="776001AA" w14:textId="77777777" w:rsidR="00E45236" w:rsidRDefault="006C3133" w:rsidP="00BA6AF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V – Mediante pecúnia, em UFM, a partir da conversão do valor do projeto de compensação ambiental, a ser aplicado no Fundo Municipal de Meio Ambiente e Defesa dos Animais</w:t>
      </w:r>
      <w:r w:rsidR="00E45236">
        <w:rPr>
          <w:rFonts w:ascii="Courier New" w:eastAsia="Courier New" w:hAnsi="Courier New" w:cs="Courier New"/>
        </w:rPr>
        <w:t>;</w:t>
      </w:r>
    </w:p>
    <w:p w14:paraId="21E1CB2B" w14:textId="392CBDB6" w:rsidR="006C3133" w:rsidRDefault="006C3133" w:rsidP="00E4523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</w:rPr>
      </w:pPr>
    </w:p>
    <w:p w14:paraId="35E0825F" w14:textId="7F9DEBD9" w:rsidR="000221B8" w:rsidRDefault="00212695" w:rsidP="000221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b/>
          <w:bCs/>
          <w:color w:val="000000"/>
        </w:rPr>
        <w:t>Parágrafo único.</w:t>
      </w:r>
      <w:r w:rsidR="000221B8" w:rsidRPr="0008113C">
        <w:rPr>
          <w:rFonts w:ascii="Courier New" w:eastAsia="Courier New" w:hAnsi="Courier New" w:cs="Courier New"/>
          <w:color w:val="000000"/>
        </w:rPr>
        <w:t xml:space="preserve"> A compensação ambiental </w:t>
      </w:r>
      <w:r w:rsidR="00D66269" w:rsidRPr="0008113C">
        <w:rPr>
          <w:rFonts w:ascii="Courier New" w:eastAsia="Courier New" w:hAnsi="Courier New" w:cs="Courier New"/>
          <w:color w:val="000000"/>
        </w:rPr>
        <w:t xml:space="preserve">se aplica ao tamanho da área de </w:t>
      </w:r>
      <w:r w:rsidR="000221B8" w:rsidRPr="0008113C">
        <w:rPr>
          <w:rFonts w:ascii="Courier New" w:eastAsia="Courier New" w:hAnsi="Courier New" w:cs="Courier New"/>
          <w:color w:val="000000"/>
        </w:rPr>
        <w:t xml:space="preserve">intervenção </w:t>
      </w:r>
      <w:r w:rsidR="00D66269" w:rsidRPr="0008113C">
        <w:rPr>
          <w:rFonts w:ascii="Courier New" w:eastAsia="Courier New" w:hAnsi="Courier New" w:cs="Courier New"/>
          <w:color w:val="000000"/>
        </w:rPr>
        <w:t>dentro da</w:t>
      </w:r>
      <w:r w:rsidR="000221B8" w:rsidRPr="0008113C">
        <w:rPr>
          <w:rFonts w:ascii="Courier New" w:eastAsia="Courier New" w:hAnsi="Courier New" w:cs="Courier New"/>
          <w:color w:val="000000"/>
        </w:rPr>
        <w:t xml:space="preserve"> </w:t>
      </w:r>
      <w:r w:rsidR="00D66269" w:rsidRPr="0008113C">
        <w:rPr>
          <w:rFonts w:ascii="Courier New" w:eastAsia="Courier New" w:hAnsi="Courier New" w:cs="Courier New"/>
          <w:color w:val="000000"/>
        </w:rPr>
        <w:t>faixa dos 25</w:t>
      </w:r>
      <w:r w:rsidR="00776025">
        <w:rPr>
          <w:rFonts w:ascii="Courier New" w:eastAsia="Courier New" w:hAnsi="Courier New" w:cs="Courier New"/>
          <w:color w:val="000000"/>
        </w:rPr>
        <w:t xml:space="preserve"> (vinte e cinco)</w:t>
      </w:r>
      <w:r w:rsidR="00D66269" w:rsidRPr="0008113C">
        <w:rPr>
          <w:rFonts w:ascii="Courier New" w:eastAsia="Courier New" w:hAnsi="Courier New" w:cs="Courier New"/>
          <w:color w:val="000000"/>
        </w:rPr>
        <w:t xml:space="preserve"> metros da </w:t>
      </w:r>
      <w:r w:rsidR="000221B8" w:rsidRPr="0008113C">
        <w:rPr>
          <w:rFonts w:ascii="Courier New" w:eastAsia="Courier New" w:hAnsi="Courier New" w:cs="Courier New"/>
          <w:color w:val="000000"/>
        </w:rPr>
        <w:t>APP</w:t>
      </w:r>
      <w:r w:rsidR="00D66269" w:rsidRPr="0008113C">
        <w:rPr>
          <w:rFonts w:ascii="Courier New" w:eastAsia="Courier New" w:hAnsi="Courier New" w:cs="Courier New"/>
          <w:color w:val="000000"/>
        </w:rPr>
        <w:t>; sendo</w:t>
      </w:r>
      <w:r w:rsidR="000221B8" w:rsidRPr="0008113C">
        <w:rPr>
          <w:rFonts w:ascii="Courier New" w:eastAsia="Courier New" w:hAnsi="Courier New" w:cs="Courier New"/>
          <w:color w:val="000000"/>
        </w:rPr>
        <w:t xml:space="preserve"> </w:t>
      </w:r>
      <w:r w:rsidR="00D66269" w:rsidRPr="0008113C">
        <w:rPr>
          <w:rFonts w:ascii="Courier New" w:eastAsia="Courier New" w:hAnsi="Courier New" w:cs="Courier New"/>
          <w:color w:val="000000"/>
        </w:rPr>
        <w:t xml:space="preserve">que </w:t>
      </w:r>
      <w:r w:rsidR="006A16C8" w:rsidRPr="0008113C">
        <w:rPr>
          <w:rFonts w:ascii="Courier New" w:eastAsia="Courier New" w:hAnsi="Courier New" w:cs="Courier New"/>
          <w:color w:val="000000"/>
        </w:rPr>
        <w:t>n</w:t>
      </w:r>
      <w:r w:rsidR="00D66269" w:rsidRPr="0008113C">
        <w:rPr>
          <w:rFonts w:ascii="Courier New" w:eastAsia="Courier New" w:hAnsi="Courier New" w:cs="Courier New"/>
          <w:color w:val="000000"/>
        </w:rPr>
        <w:t>a faixa marginal restante d</w:t>
      </w:r>
      <w:r w:rsidR="007D3F64" w:rsidRPr="0008113C">
        <w:rPr>
          <w:rFonts w:ascii="Courier New" w:eastAsia="Courier New" w:hAnsi="Courier New" w:cs="Courier New"/>
          <w:color w:val="000000"/>
        </w:rPr>
        <w:t>e</w:t>
      </w:r>
      <w:r w:rsidR="00D66269" w:rsidRPr="0008113C">
        <w:rPr>
          <w:rFonts w:ascii="Courier New" w:eastAsia="Courier New" w:hAnsi="Courier New" w:cs="Courier New"/>
          <w:color w:val="000000"/>
        </w:rPr>
        <w:t xml:space="preserve"> 5</w:t>
      </w:r>
      <w:r w:rsidR="00776025">
        <w:rPr>
          <w:rFonts w:ascii="Courier New" w:eastAsia="Courier New" w:hAnsi="Courier New" w:cs="Courier New"/>
          <w:color w:val="000000"/>
        </w:rPr>
        <w:t xml:space="preserve"> (cinco) </w:t>
      </w:r>
      <w:r w:rsidR="00D66269" w:rsidRPr="0008113C">
        <w:rPr>
          <w:rFonts w:ascii="Courier New" w:eastAsia="Courier New" w:hAnsi="Courier New" w:cs="Courier New"/>
          <w:color w:val="000000"/>
        </w:rPr>
        <w:t>m</w:t>
      </w:r>
      <w:r w:rsidR="00776025">
        <w:rPr>
          <w:rFonts w:ascii="Courier New" w:eastAsia="Courier New" w:hAnsi="Courier New" w:cs="Courier New"/>
          <w:color w:val="000000"/>
        </w:rPr>
        <w:t>etros</w:t>
      </w:r>
      <w:r w:rsidR="00D66269" w:rsidRPr="0008113C">
        <w:rPr>
          <w:rFonts w:ascii="Courier New" w:eastAsia="Courier New" w:hAnsi="Courier New" w:cs="Courier New"/>
          <w:color w:val="000000"/>
        </w:rPr>
        <w:t xml:space="preserve">, torna-se </w:t>
      </w:r>
      <w:r w:rsidR="000221B8" w:rsidRPr="0008113C">
        <w:rPr>
          <w:rFonts w:ascii="Courier New" w:eastAsia="Courier New" w:hAnsi="Courier New" w:cs="Courier New"/>
          <w:color w:val="000000"/>
        </w:rPr>
        <w:t>obrigatório a preservação</w:t>
      </w:r>
      <w:r w:rsidR="00D66269" w:rsidRPr="0008113C">
        <w:rPr>
          <w:rFonts w:ascii="Courier New" w:eastAsia="Courier New" w:hAnsi="Courier New" w:cs="Courier New"/>
          <w:color w:val="000000"/>
        </w:rPr>
        <w:t>.</w:t>
      </w:r>
    </w:p>
    <w:p w14:paraId="5AE33E3D" w14:textId="77777777" w:rsidR="00212695" w:rsidRDefault="00212695" w:rsidP="002126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ourier New" w:eastAsia="Courier New" w:hAnsi="Courier New" w:cs="Courier New"/>
          <w:color w:val="000000"/>
        </w:rPr>
      </w:pPr>
    </w:p>
    <w:p w14:paraId="609F5758" w14:textId="11E1F9B9" w:rsidR="00BA6AF6" w:rsidRDefault="006935D6" w:rsidP="006935D6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633D49">
        <w:rPr>
          <w:rFonts w:ascii="Courier New" w:eastAsia="Courier New" w:hAnsi="Courier New" w:cs="Courier New"/>
          <w:b/>
          <w:bCs/>
          <w:color w:val="000000"/>
        </w:rPr>
        <w:t>Art.</w:t>
      </w:r>
      <w:r w:rsidR="00633D49" w:rsidRPr="00633D49"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 w:rsidR="00466642" w:rsidRPr="00633D49">
        <w:rPr>
          <w:rFonts w:ascii="Courier New" w:eastAsia="Courier New" w:hAnsi="Courier New" w:cs="Courier New"/>
          <w:b/>
          <w:bCs/>
          <w:color w:val="000000"/>
        </w:rPr>
        <w:t>1</w:t>
      </w:r>
      <w:r w:rsidR="00D64E76" w:rsidRPr="00633D49">
        <w:rPr>
          <w:rFonts w:ascii="Courier New" w:eastAsia="Courier New" w:hAnsi="Courier New" w:cs="Courier New"/>
          <w:b/>
          <w:bCs/>
          <w:color w:val="000000"/>
        </w:rPr>
        <w:t>0</w:t>
      </w:r>
      <w:r>
        <w:rPr>
          <w:rFonts w:ascii="Courier New" w:eastAsia="Courier New" w:hAnsi="Courier New" w:cs="Courier New"/>
          <w:color w:val="000000"/>
        </w:rPr>
        <w:t xml:space="preserve"> A formalização da regularização e da autorização de intervenção em APP, bem como a determinação dos critérios da </w:t>
      </w:r>
      <w:r>
        <w:rPr>
          <w:rFonts w:ascii="Courier New" w:eastAsia="Courier New" w:hAnsi="Courier New" w:cs="Courier New"/>
          <w:color w:val="000000"/>
        </w:rPr>
        <w:lastRenderedPageBreak/>
        <w:t xml:space="preserve">compensação, se darão através da celebração de Termo de Compromisso de Reparação Ambiental - TCRA. </w:t>
      </w:r>
    </w:p>
    <w:p w14:paraId="2DE34F33" w14:textId="04622861" w:rsidR="00E85128" w:rsidRDefault="00E85128" w:rsidP="006935D6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</w:p>
    <w:p w14:paraId="06899736" w14:textId="4F0FC7A4" w:rsidR="0036519F" w:rsidRPr="008A04E5" w:rsidRDefault="005F4B57" w:rsidP="00365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hAnsi="Courier New" w:cs="Courier New"/>
          <w:b/>
          <w:bCs/>
        </w:rPr>
      </w:pPr>
      <w:r w:rsidRPr="008A04E5">
        <w:rPr>
          <w:rFonts w:ascii="Courier New" w:hAnsi="Courier New" w:cs="Courier New"/>
          <w:b/>
          <w:bCs/>
        </w:rPr>
        <w:t>Seção I</w:t>
      </w:r>
      <w:r>
        <w:rPr>
          <w:rFonts w:ascii="Courier New" w:hAnsi="Courier New" w:cs="Courier New"/>
          <w:b/>
          <w:bCs/>
        </w:rPr>
        <w:t>I</w:t>
      </w:r>
    </w:p>
    <w:p w14:paraId="6DD8B44C" w14:textId="4785256B" w:rsidR="00212695" w:rsidRDefault="005F4B57" w:rsidP="0036519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hAnsi="Courier New" w:cs="Courier New"/>
          <w:b/>
          <w:bCs/>
        </w:rPr>
      </w:pPr>
      <w:r w:rsidRPr="00091B09">
        <w:rPr>
          <w:rFonts w:ascii="Courier New" w:hAnsi="Courier New" w:cs="Courier New"/>
          <w:b/>
          <w:bCs/>
        </w:rPr>
        <w:t xml:space="preserve">Da Fiscalização </w:t>
      </w:r>
      <w:r>
        <w:rPr>
          <w:rFonts w:ascii="Courier New" w:hAnsi="Courier New" w:cs="Courier New"/>
          <w:b/>
          <w:bCs/>
        </w:rPr>
        <w:t>e</w:t>
      </w:r>
      <w:r w:rsidRPr="00091B09">
        <w:rPr>
          <w:rFonts w:ascii="Courier New" w:hAnsi="Courier New" w:cs="Courier New"/>
          <w:b/>
          <w:bCs/>
        </w:rPr>
        <w:t xml:space="preserve"> Sanções Administrativas</w:t>
      </w:r>
    </w:p>
    <w:p w14:paraId="677AB9A6" w14:textId="49982BE4" w:rsidR="0036519F" w:rsidRPr="008A04E5" w:rsidRDefault="0036519F" w:rsidP="0021269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ourier New" w:hAnsi="Courier New" w:cs="Courier New"/>
          <w:b/>
          <w:bCs/>
        </w:rPr>
      </w:pPr>
      <w:r w:rsidRPr="00091B09">
        <w:rPr>
          <w:rFonts w:ascii="Courier New" w:hAnsi="Courier New" w:cs="Courier New"/>
          <w:b/>
          <w:bCs/>
        </w:rPr>
        <w:t xml:space="preserve"> </w:t>
      </w:r>
    </w:p>
    <w:p w14:paraId="6A30F6A2" w14:textId="1F30C5C0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091B09">
        <w:rPr>
          <w:rFonts w:ascii="Courier New" w:eastAsia="Courier New" w:hAnsi="Courier New" w:cs="Courier New"/>
          <w:b/>
          <w:bCs/>
          <w:color w:val="000000"/>
        </w:rPr>
        <w:t>Art</w:t>
      </w:r>
      <w:r w:rsidR="00633D49">
        <w:rPr>
          <w:rFonts w:ascii="Courier New" w:eastAsia="Courier New" w:hAnsi="Courier New" w:cs="Courier New"/>
          <w:b/>
          <w:bCs/>
          <w:color w:val="000000"/>
        </w:rPr>
        <w:t xml:space="preserve">. </w:t>
      </w:r>
      <w:r w:rsidRPr="00091B09">
        <w:rPr>
          <w:rFonts w:ascii="Courier New" w:eastAsia="Courier New" w:hAnsi="Courier New" w:cs="Courier New"/>
          <w:b/>
          <w:bCs/>
          <w:color w:val="000000"/>
        </w:rPr>
        <w:t>1</w:t>
      </w:r>
      <w:r w:rsidR="00D64E76">
        <w:rPr>
          <w:rFonts w:ascii="Courier New" w:eastAsia="Courier New" w:hAnsi="Courier New" w:cs="Courier New"/>
          <w:b/>
          <w:bCs/>
          <w:color w:val="000000"/>
        </w:rPr>
        <w:t>1</w:t>
      </w:r>
      <w:r w:rsidRPr="00091B09">
        <w:rPr>
          <w:rFonts w:ascii="Courier New" w:eastAsia="Courier New" w:hAnsi="Courier New" w:cs="Courier New"/>
          <w:color w:val="000000"/>
        </w:rPr>
        <w:t xml:space="preserve"> </w:t>
      </w:r>
      <w:r w:rsidRPr="009A6B89">
        <w:rPr>
          <w:rFonts w:ascii="Courier New" w:eastAsia="Courier New" w:hAnsi="Courier New" w:cs="Courier New"/>
          <w:color w:val="000000"/>
        </w:rPr>
        <w:t>As infrações ambientais nos casos de intervenção em APP sem a devida autorização, ou descumprimento de ações</w:t>
      </w:r>
      <w:r>
        <w:rPr>
          <w:rFonts w:ascii="Courier New" w:eastAsia="Courier New" w:hAnsi="Courier New" w:cs="Courier New"/>
          <w:color w:val="000000"/>
        </w:rPr>
        <w:t xml:space="preserve"> previstas em TCRA</w:t>
      </w:r>
      <w:r w:rsidRPr="009A6B89">
        <w:rPr>
          <w:rFonts w:ascii="Courier New" w:eastAsia="Courier New" w:hAnsi="Courier New" w:cs="Courier New"/>
          <w:color w:val="000000"/>
        </w:rPr>
        <w:t xml:space="preserve"> para regularizar </w:t>
      </w:r>
      <w:r>
        <w:rPr>
          <w:rFonts w:ascii="Courier New" w:eastAsia="Courier New" w:hAnsi="Courier New" w:cs="Courier New"/>
          <w:color w:val="000000"/>
        </w:rPr>
        <w:t>intervenções</w:t>
      </w:r>
      <w:r w:rsidRPr="009A6B89">
        <w:rPr>
          <w:rFonts w:ascii="Courier New" w:eastAsia="Courier New" w:hAnsi="Courier New" w:cs="Courier New"/>
          <w:color w:val="000000"/>
        </w:rPr>
        <w:t xml:space="preserve"> já </w:t>
      </w:r>
      <w:r>
        <w:rPr>
          <w:rFonts w:ascii="Courier New" w:eastAsia="Courier New" w:hAnsi="Courier New" w:cs="Courier New"/>
          <w:color w:val="000000"/>
        </w:rPr>
        <w:t>existentes</w:t>
      </w:r>
      <w:r w:rsidRPr="009A6B89">
        <w:rPr>
          <w:rFonts w:ascii="Courier New" w:eastAsia="Courier New" w:hAnsi="Courier New" w:cs="Courier New"/>
          <w:color w:val="000000"/>
        </w:rPr>
        <w:t>,</w:t>
      </w:r>
      <w:r>
        <w:rPr>
          <w:rFonts w:ascii="Courier New" w:eastAsia="Courier New" w:hAnsi="Courier New" w:cs="Courier New"/>
          <w:color w:val="000000"/>
        </w:rPr>
        <w:t xml:space="preserve"> </w:t>
      </w:r>
      <w:r w:rsidRPr="00091B09">
        <w:rPr>
          <w:rFonts w:ascii="Courier New" w:eastAsia="Courier New" w:hAnsi="Courier New" w:cs="Courier New"/>
          <w:color w:val="000000"/>
        </w:rPr>
        <w:t>serão punidas isolada ou cumulativamente com as seguintes sanções:</w:t>
      </w:r>
    </w:p>
    <w:p w14:paraId="1E9B196C" w14:textId="77777777" w:rsidR="00212695" w:rsidRPr="00091B09" w:rsidRDefault="00212695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</w:p>
    <w:p w14:paraId="7372A32E" w14:textId="77777777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091B09">
        <w:rPr>
          <w:rFonts w:ascii="Courier New" w:eastAsia="Courier New" w:hAnsi="Courier New" w:cs="Courier New"/>
          <w:color w:val="000000"/>
        </w:rPr>
        <w:t>I - Advertência;</w:t>
      </w:r>
    </w:p>
    <w:p w14:paraId="6E70B2A8" w14:textId="77777777" w:rsidR="00212695" w:rsidRPr="00091B09" w:rsidRDefault="00212695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0FEAFEFF" w14:textId="77777777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091B09">
        <w:rPr>
          <w:rFonts w:ascii="Courier New" w:eastAsia="Courier New" w:hAnsi="Courier New" w:cs="Courier New"/>
          <w:color w:val="000000"/>
        </w:rPr>
        <w:t>II - Multa;</w:t>
      </w:r>
    </w:p>
    <w:p w14:paraId="720C8AC9" w14:textId="77777777" w:rsidR="00212695" w:rsidRPr="00091B09" w:rsidRDefault="00212695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454523AD" w14:textId="77777777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091B09">
        <w:rPr>
          <w:rFonts w:ascii="Courier New" w:eastAsia="Courier New" w:hAnsi="Courier New" w:cs="Courier New"/>
          <w:color w:val="000000"/>
        </w:rPr>
        <w:t>I</w:t>
      </w:r>
      <w:r>
        <w:rPr>
          <w:rFonts w:ascii="Courier New" w:eastAsia="Courier New" w:hAnsi="Courier New" w:cs="Courier New"/>
          <w:color w:val="000000"/>
        </w:rPr>
        <w:t>II</w:t>
      </w:r>
      <w:r w:rsidRPr="00091B09">
        <w:rPr>
          <w:rFonts w:ascii="Courier New" w:eastAsia="Courier New" w:hAnsi="Courier New" w:cs="Courier New"/>
          <w:color w:val="000000"/>
        </w:rPr>
        <w:t xml:space="preserve"> - Apreensão </w:t>
      </w:r>
      <w:r>
        <w:rPr>
          <w:rFonts w:ascii="Courier New" w:eastAsia="Courier New" w:hAnsi="Courier New" w:cs="Courier New"/>
          <w:color w:val="000000"/>
        </w:rPr>
        <w:t>de</w:t>
      </w:r>
      <w:r w:rsidRPr="00091B09">
        <w:rPr>
          <w:rFonts w:ascii="Courier New" w:eastAsia="Courier New" w:hAnsi="Courier New" w:cs="Courier New"/>
          <w:color w:val="000000"/>
        </w:rPr>
        <w:t xml:space="preserve"> equipamentos ou veículos;</w:t>
      </w:r>
    </w:p>
    <w:p w14:paraId="06477A75" w14:textId="77777777" w:rsidR="00212695" w:rsidRPr="00091B09" w:rsidRDefault="00212695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08766FAE" w14:textId="77777777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I</w:t>
      </w:r>
      <w:r w:rsidRPr="00091B09">
        <w:rPr>
          <w:rFonts w:ascii="Courier New" w:eastAsia="Courier New" w:hAnsi="Courier New" w:cs="Courier New"/>
          <w:color w:val="000000"/>
        </w:rPr>
        <w:t>V - Destruição ou inutilização d</w:t>
      </w:r>
      <w:r>
        <w:rPr>
          <w:rFonts w:ascii="Courier New" w:eastAsia="Courier New" w:hAnsi="Courier New" w:cs="Courier New"/>
          <w:color w:val="000000"/>
        </w:rPr>
        <w:t>e</w:t>
      </w:r>
      <w:r w:rsidRPr="00091B09">
        <w:rPr>
          <w:rFonts w:ascii="Courier New" w:eastAsia="Courier New" w:hAnsi="Courier New" w:cs="Courier New"/>
          <w:color w:val="000000"/>
        </w:rPr>
        <w:t xml:space="preserve"> produto</w:t>
      </w:r>
      <w:r>
        <w:rPr>
          <w:rFonts w:ascii="Courier New" w:eastAsia="Courier New" w:hAnsi="Courier New" w:cs="Courier New"/>
          <w:color w:val="000000"/>
        </w:rPr>
        <w:t>s</w:t>
      </w:r>
      <w:r w:rsidRPr="00091B09">
        <w:rPr>
          <w:rFonts w:ascii="Courier New" w:eastAsia="Courier New" w:hAnsi="Courier New" w:cs="Courier New"/>
          <w:color w:val="000000"/>
        </w:rPr>
        <w:t>;</w:t>
      </w:r>
    </w:p>
    <w:p w14:paraId="62B43CEA" w14:textId="77777777" w:rsidR="00212695" w:rsidRPr="00091B09" w:rsidRDefault="00212695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42A712CB" w14:textId="77777777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091B09">
        <w:rPr>
          <w:rFonts w:ascii="Courier New" w:eastAsia="Courier New" w:hAnsi="Courier New" w:cs="Courier New"/>
          <w:color w:val="000000"/>
        </w:rPr>
        <w:t>V - Suspensão de venda e fabricação d</w:t>
      </w:r>
      <w:r>
        <w:rPr>
          <w:rFonts w:ascii="Courier New" w:eastAsia="Courier New" w:hAnsi="Courier New" w:cs="Courier New"/>
          <w:color w:val="000000"/>
        </w:rPr>
        <w:t>e</w:t>
      </w:r>
      <w:r w:rsidRPr="00091B09">
        <w:rPr>
          <w:rFonts w:ascii="Courier New" w:eastAsia="Courier New" w:hAnsi="Courier New" w:cs="Courier New"/>
          <w:color w:val="000000"/>
        </w:rPr>
        <w:t xml:space="preserve"> produto</w:t>
      </w:r>
      <w:r>
        <w:rPr>
          <w:rFonts w:ascii="Courier New" w:eastAsia="Courier New" w:hAnsi="Courier New" w:cs="Courier New"/>
          <w:color w:val="000000"/>
        </w:rPr>
        <w:t>s</w:t>
      </w:r>
      <w:r w:rsidRPr="00091B09">
        <w:rPr>
          <w:rFonts w:ascii="Courier New" w:eastAsia="Courier New" w:hAnsi="Courier New" w:cs="Courier New"/>
          <w:color w:val="000000"/>
        </w:rPr>
        <w:t>;</w:t>
      </w:r>
    </w:p>
    <w:p w14:paraId="0C2174AB" w14:textId="77777777" w:rsidR="00212695" w:rsidRPr="00091B09" w:rsidRDefault="00212695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1E88D282" w14:textId="77777777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091B09">
        <w:rPr>
          <w:rFonts w:ascii="Courier New" w:eastAsia="Courier New" w:hAnsi="Courier New" w:cs="Courier New"/>
          <w:color w:val="000000"/>
        </w:rPr>
        <w:t>VI - Embargo de obra ou atividade e suas respectivas áreas;</w:t>
      </w:r>
    </w:p>
    <w:p w14:paraId="6E1E7296" w14:textId="77777777" w:rsidR="00212695" w:rsidRDefault="00212695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02009A20" w14:textId="77777777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VII- Fechamento do local;</w:t>
      </w:r>
    </w:p>
    <w:p w14:paraId="20BAB10A" w14:textId="77777777" w:rsidR="00212695" w:rsidRPr="00091B09" w:rsidRDefault="00212695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6C256961" w14:textId="77777777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091B09">
        <w:rPr>
          <w:rFonts w:ascii="Courier New" w:eastAsia="Courier New" w:hAnsi="Courier New" w:cs="Courier New"/>
          <w:color w:val="000000"/>
        </w:rPr>
        <w:t>V</w:t>
      </w:r>
      <w:r>
        <w:rPr>
          <w:rFonts w:ascii="Courier New" w:eastAsia="Courier New" w:hAnsi="Courier New" w:cs="Courier New"/>
          <w:color w:val="000000"/>
        </w:rPr>
        <w:t>I</w:t>
      </w:r>
      <w:r w:rsidRPr="00091B09">
        <w:rPr>
          <w:rFonts w:ascii="Courier New" w:eastAsia="Courier New" w:hAnsi="Courier New" w:cs="Courier New"/>
          <w:color w:val="000000"/>
        </w:rPr>
        <w:t>II - Demolição de obra;</w:t>
      </w:r>
    </w:p>
    <w:p w14:paraId="4336940C" w14:textId="77777777" w:rsidR="00212695" w:rsidRPr="00091B09" w:rsidRDefault="00212695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7248B170" w14:textId="77777777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IX</w:t>
      </w:r>
      <w:r w:rsidRPr="00091B09">
        <w:rPr>
          <w:rFonts w:ascii="Courier New" w:eastAsia="Courier New" w:hAnsi="Courier New" w:cs="Courier New"/>
          <w:color w:val="000000"/>
        </w:rPr>
        <w:t xml:space="preserve"> - Suspensão parcial ou total da atividade.</w:t>
      </w:r>
    </w:p>
    <w:p w14:paraId="7349440D" w14:textId="77777777" w:rsidR="00212695" w:rsidRPr="00091B09" w:rsidRDefault="00212695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69CC088D" w14:textId="0B8066D1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212695">
        <w:rPr>
          <w:rFonts w:ascii="Courier New" w:eastAsia="Courier New" w:hAnsi="Courier New" w:cs="Courier New"/>
          <w:b/>
          <w:bCs/>
          <w:color w:val="000000"/>
        </w:rPr>
        <w:t>Parágrafo único</w:t>
      </w:r>
      <w:r w:rsidR="00212695" w:rsidRPr="00212695">
        <w:rPr>
          <w:rFonts w:ascii="Courier New" w:eastAsia="Courier New" w:hAnsi="Courier New" w:cs="Courier New"/>
          <w:b/>
          <w:bCs/>
          <w:color w:val="000000"/>
        </w:rPr>
        <w:t>.</w:t>
      </w:r>
      <w:r w:rsidRPr="00091B09">
        <w:rPr>
          <w:rFonts w:ascii="Courier New" w:eastAsia="Courier New" w:hAnsi="Courier New" w:cs="Courier New"/>
          <w:color w:val="000000"/>
        </w:rPr>
        <w:t xml:space="preserve"> Se o infrator cometer, </w:t>
      </w:r>
      <w:r>
        <w:rPr>
          <w:rFonts w:ascii="Courier New" w:eastAsia="Courier New" w:hAnsi="Courier New" w:cs="Courier New"/>
          <w:color w:val="000000"/>
        </w:rPr>
        <w:t>de maneira simultânea</w:t>
      </w:r>
      <w:r w:rsidRPr="00091B09">
        <w:rPr>
          <w:rFonts w:ascii="Courier New" w:eastAsia="Courier New" w:hAnsi="Courier New" w:cs="Courier New"/>
          <w:color w:val="000000"/>
        </w:rPr>
        <w:t xml:space="preserve">, duas ou mais infrações, serão aplicadas as sanções </w:t>
      </w:r>
      <w:r>
        <w:rPr>
          <w:rFonts w:ascii="Courier New" w:eastAsia="Courier New" w:hAnsi="Courier New" w:cs="Courier New"/>
          <w:color w:val="000000"/>
        </w:rPr>
        <w:t>cumulativamente</w:t>
      </w:r>
      <w:r w:rsidRPr="00091B09">
        <w:rPr>
          <w:rFonts w:ascii="Courier New" w:eastAsia="Courier New" w:hAnsi="Courier New" w:cs="Courier New"/>
          <w:color w:val="000000"/>
        </w:rPr>
        <w:t>.</w:t>
      </w:r>
    </w:p>
    <w:p w14:paraId="5370F498" w14:textId="77777777" w:rsidR="0036519F" w:rsidRDefault="0036519F" w:rsidP="0036519F">
      <w:pPr>
        <w:spacing w:line="360" w:lineRule="auto"/>
        <w:rPr>
          <w:rFonts w:ascii="Courier New" w:eastAsia="Courier New" w:hAnsi="Courier New" w:cs="Courier New"/>
          <w:color w:val="FF0000"/>
        </w:rPr>
      </w:pPr>
    </w:p>
    <w:p w14:paraId="2F645039" w14:textId="6EF373BA" w:rsidR="0036519F" w:rsidRDefault="0036519F" w:rsidP="00FC2B5E">
      <w:pPr>
        <w:spacing w:line="360" w:lineRule="auto"/>
        <w:jc w:val="both"/>
        <w:rPr>
          <w:rFonts w:ascii="Courier New" w:eastAsia="Courier New" w:hAnsi="Courier New" w:cs="Courier New"/>
        </w:rPr>
      </w:pPr>
      <w:r w:rsidRPr="009A6B89">
        <w:rPr>
          <w:rFonts w:ascii="Courier New" w:eastAsia="Courier New" w:hAnsi="Courier New" w:cs="Courier New"/>
          <w:b/>
          <w:bCs/>
        </w:rPr>
        <w:lastRenderedPageBreak/>
        <w:t>Art.</w:t>
      </w:r>
      <w:r w:rsidR="00633D49">
        <w:rPr>
          <w:rFonts w:ascii="Courier New" w:eastAsia="Courier New" w:hAnsi="Courier New" w:cs="Courier New"/>
          <w:b/>
          <w:bCs/>
        </w:rPr>
        <w:t xml:space="preserve"> 1</w:t>
      </w:r>
      <w:r w:rsidR="00D64E76">
        <w:rPr>
          <w:rFonts w:ascii="Courier New" w:eastAsia="Courier New" w:hAnsi="Courier New" w:cs="Courier New"/>
          <w:b/>
          <w:bCs/>
        </w:rPr>
        <w:t>2</w:t>
      </w:r>
      <w:r w:rsidRPr="009A6B89">
        <w:rPr>
          <w:rFonts w:ascii="Courier New" w:eastAsia="Courier New" w:hAnsi="Courier New" w:cs="Courier New"/>
        </w:rPr>
        <w:t xml:space="preserve"> Quando notificado, o infrator deverá comparecer à SMADA em até 30</w:t>
      </w:r>
      <w:r w:rsidR="00776025">
        <w:rPr>
          <w:rFonts w:ascii="Courier New" w:eastAsia="Courier New" w:hAnsi="Courier New" w:cs="Courier New"/>
        </w:rPr>
        <w:t xml:space="preserve"> (trinta)</w:t>
      </w:r>
      <w:r w:rsidRPr="009A6B89">
        <w:rPr>
          <w:rFonts w:ascii="Courier New" w:eastAsia="Courier New" w:hAnsi="Courier New" w:cs="Courier New"/>
        </w:rPr>
        <w:t xml:space="preserve"> dias úteis, ficando sujeito à aplicação da multa em caso de ausência.</w:t>
      </w:r>
    </w:p>
    <w:p w14:paraId="36666EDA" w14:textId="77777777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b/>
          <w:bCs/>
          <w:color w:val="000000"/>
        </w:rPr>
      </w:pPr>
    </w:p>
    <w:p w14:paraId="12B77A5D" w14:textId="2E752F23" w:rsidR="0036519F" w:rsidRDefault="0036519F" w:rsidP="0036519F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1D12A1">
        <w:rPr>
          <w:rFonts w:ascii="Courier New" w:eastAsia="Courier New" w:hAnsi="Courier New" w:cs="Courier New"/>
          <w:b/>
          <w:bCs/>
          <w:color w:val="000000"/>
        </w:rPr>
        <w:t>Art.</w:t>
      </w:r>
      <w:r w:rsidR="00633D49"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 w:rsidRPr="001D12A1">
        <w:rPr>
          <w:rFonts w:ascii="Courier New" w:eastAsia="Courier New" w:hAnsi="Courier New" w:cs="Courier New"/>
          <w:b/>
          <w:bCs/>
          <w:color w:val="000000"/>
        </w:rPr>
        <w:t>1</w:t>
      </w:r>
      <w:r w:rsidR="00D64E76">
        <w:rPr>
          <w:rFonts w:ascii="Courier New" w:eastAsia="Courier New" w:hAnsi="Courier New" w:cs="Courier New"/>
          <w:b/>
          <w:bCs/>
          <w:color w:val="000000"/>
        </w:rPr>
        <w:t>3</w:t>
      </w:r>
      <w:r w:rsidR="008C217A">
        <w:rPr>
          <w:rFonts w:ascii="Courier New" w:eastAsia="Courier New" w:hAnsi="Courier New" w:cs="Courier New"/>
          <w:color w:val="000000"/>
        </w:rPr>
        <w:t xml:space="preserve"> </w:t>
      </w:r>
      <w:r w:rsidR="00FE7E19">
        <w:rPr>
          <w:rFonts w:ascii="Courier New" w:eastAsia="Courier New" w:hAnsi="Courier New" w:cs="Courier New"/>
          <w:color w:val="000000"/>
        </w:rPr>
        <w:t>As infrações ambientais e os valores relativos às sanções aplicadas, serão determinados em Decreto Municipal</w:t>
      </w:r>
      <w:r>
        <w:rPr>
          <w:rFonts w:ascii="Courier New" w:eastAsia="Courier New" w:hAnsi="Courier New" w:cs="Courier New"/>
          <w:color w:val="000000"/>
        </w:rPr>
        <w:t>.</w:t>
      </w:r>
    </w:p>
    <w:p w14:paraId="25AC9A58" w14:textId="77777777" w:rsidR="00B116C6" w:rsidRDefault="00B116C6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23DDFB1B" w14:textId="2F21F673" w:rsidR="0036519F" w:rsidRDefault="0036519F" w:rsidP="00D64E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</w:tabs>
        <w:spacing w:after="150"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1D12A1">
        <w:rPr>
          <w:rFonts w:ascii="Courier New" w:eastAsia="Courier New" w:hAnsi="Courier New" w:cs="Courier New"/>
          <w:b/>
          <w:bCs/>
          <w:color w:val="000000"/>
        </w:rPr>
        <w:t>Art.</w:t>
      </w:r>
      <w:r w:rsidR="008C217A">
        <w:rPr>
          <w:rFonts w:ascii="Courier New" w:eastAsia="Courier New" w:hAnsi="Courier New" w:cs="Courier New"/>
          <w:b/>
          <w:bCs/>
          <w:color w:val="000000"/>
        </w:rPr>
        <w:t xml:space="preserve"> </w:t>
      </w:r>
      <w:r w:rsidRPr="001D12A1">
        <w:rPr>
          <w:rFonts w:ascii="Courier New" w:eastAsia="Courier New" w:hAnsi="Courier New" w:cs="Courier New"/>
          <w:b/>
          <w:bCs/>
          <w:color w:val="000000"/>
        </w:rPr>
        <w:t>1</w:t>
      </w:r>
      <w:r w:rsidR="00D64E76">
        <w:rPr>
          <w:rFonts w:ascii="Courier New" w:eastAsia="Courier New" w:hAnsi="Courier New" w:cs="Courier New"/>
          <w:b/>
          <w:bCs/>
          <w:color w:val="000000"/>
        </w:rPr>
        <w:t>4</w:t>
      </w:r>
      <w:r>
        <w:rPr>
          <w:rFonts w:ascii="Courier New" w:eastAsia="Courier New" w:hAnsi="Courier New" w:cs="Courier New"/>
          <w:color w:val="000000"/>
        </w:rPr>
        <w:t xml:space="preserve"> Os recursos financeiros provenientes das sanções aplicadas previstas</w:t>
      </w:r>
      <w:r w:rsidR="00E7484B">
        <w:rPr>
          <w:rFonts w:ascii="Courier New" w:eastAsia="Courier New" w:hAnsi="Courier New" w:cs="Courier New"/>
          <w:color w:val="000000"/>
        </w:rPr>
        <w:t xml:space="preserve">, </w:t>
      </w:r>
      <w:r>
        <w:rPr>
          <w:rFonts w:ascii="Courier New" w:eastAsia="Courier New" w:hAnsi="Courier New" w:cs="Courier New"/>
          <w:color w:val="000000"/>
        </w:rPr>
        <w:t>deverão ser destinados no Fundo Municipal do Meio Ambiente e Defesa dos Animais.</w:t>
      </w:r>
    </w:p>
    <w:p w14:paraId="76ECC88D" w14:textId="77777777" w:rsidR="00EC57F1" w:rsidRDefault="00EC57F1" w:rsidP="00212695">
      <w:pPr>
        <w:ind w:left="357"/>
        <w:jc w:val="center"/>
        <w:rPr>
          <w:rFonts w:ascii="Courier New" w:eastAsia="Courier New" w:hAnsi="Courier New" w:cs="Courier New"/>
          <w:b/>
          <w:bCs/>
          <w:color w:val="000000"/>
        </w:rPr>
      </w:pPr>
    </w:p>
    <w:p w14:paraId="5EF3E25B" w14:textId="1778233E" w:rsidR="001D12A1" w:rsidRPr="00C4238F" w:rsidRDefault="00E71442" w:rsidP="00E71442">
      <w:pPr>
        <w:spacing w:line="360" w:lineRule="auto"/>
        <w:ind w:left="360"/>
        <w:jc w:val="center"/>
        <w:rPr>
          <w:rFonts w:ascii="Courier New" w:eastAsia="Courier New" w:hAnsi="Courier New" w:cs="Courier New"/>
          <w:b/>
          <w:bCs/>
          <w:color w:val="000000"/>
        </w:rPr>
      </w:pPr>
      <w:r w:rsidRPr="00C4238F">
        <w:rPr>
          <w:rFonts w:ascii="Courier New" w:eastAsia="Courier New" w:hAnsi="Courier New" w:cs="Courier New"/>
          <w:b/>
          <w:bCs/>
          <w:color w:val="000000"/>
        </w:rPr>
        <w:t>CAPÍTULO V</w:t>
      </w:r>
    </w:p>
    <w:p w14:paraId="0C7DD695" w14:textId="2AFDA01A" w:rsidR="00E71442" w:rsidRDefault="00E71442" w:rsidP="00E71442">
      <w:pPr>
        <w:spacing w:line="360" w:lineRule="auto"/>
        <w:ind w:left="360"/>
        <w:jc w:val="center"/>
        <w:rPr>
          <w:rFonts w:ascii="Courier New" w:eastAsia="Courier New" w:hAnsi="Courier New" w:cs="Courier New"/>
          <w:b/>
          <w:bCs/>
          <w:color w:val="000000"/>
        </w:rPr>
      </w:pPr>
      <w:r w:rsidRPr="00C4238F">
        <w:rPr>
          <w:rFonts w:ascii="Courier New" w:eastAsia="Courier New" w:hAnsi="Courier New" w:cs="Courier New"/>
          <w:b/>
          <w:bCs/>
          <w:color w:val="000000"/>
        </w:rPr>
        <w:t>DISPOSIÇÕES FINAIS</w:t>
      </w:r>
    </w:p>
    <w:p w14:paraId="70199F69" w14:textId="77777777" w:rsidR="00EC57F1" w:rsidRPr="00C4238F" w:rsidRDefault="00EC57F1" w:rsidP="00212695">
      <w:pPr>
        <w:ind w:left="357"/>
        <w:jc w:val="center"/>
        <w:rPr>
          <w:rFonts w:ascii="Courier New" w:eastAsia="Courier New" w:hAnsi="Courier New" w:cs="Courier New"/>
          <w:b/>
          <w:bCs/>
          <w:color w:val="000000"/>
        </w:rPr>
      </w:pPr>
    </w:p>
    <w:p w14:paraId="529DBAD0" w14:textId="0A8BF530" w:rsidR="00E71442" w:rsidRPr="00C4238F" w:rsidRDefault="00E71442" w:rsidP="001D12A1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911B56">
        <w:rPr>
          <w:rFonts w:ascii="Courier New" w:eastAsia="Courier New" w:hAnsi="Courier New" w:cs="Courier New"/>
          <w:b/>
          <w:bCs/>
          <w:color w:val="000000"/>
        </w:rPr>
        <w:t>Art. 1</w:t>
      </w:r>
      <w:r w:rsidR="00D64E76">
        <w:rPr>
          <w:rFonts w:ascii="Courier New" w:eastAsia="Courier New" w:hAnsi="Courier New" w:cs="Courier New"/>
          <w:b/>
          <w:bCs/>
          <w:color w:val="000000"/>
        </w:rPr>
        <w:t>5</w:t>
      </w:r>
      <w:r w:rsidRPr="00C4238F">
        <w:rPr>
          <w:rFonts w:ascii="Courier New" w:eastAsia="Courier New" w:hAnsi="Courier New" w:cs="Courier New"/>
          <w:color w:val="000000"/>
        </w:rPr>
        <w:t xml:space="preserve"> Esta Lei será aplicada de forma gradual no município de Itapevi, iniciando-se pela regularização das áreas estabelecidas no Anexo </w:t>
      </w:r>
      <w:r w:rsidR="00776025">
        <w:rPr>
          <w:rFonts w:ascii="Courier New" w:eastAsia="Courier New" w:hAnsi="Courier New" w:cs="Courier New"/>
          <w:color w:val="000000"/>
        </w:rPr>
        <w:t>I e a regulamentação das sanções será definida em Decreto Municipal</w:t>
      </w:r>
      <w:r w:rsidRPr="00C4238F">
        <w:rPr>
          <w:rFonts w:ascii="Courier New" w:eastAsia="Courier New" w:hAnsi="Courier New" w:cs="Courier New"/>
          <w:color w:val="000000"/>
        </w:rPr>
        <w:t>.</w:t>
      </w:r>
    </w:p>
    <w:p w14:paraId="4811971F" w14:textId="77777777" w:rsidR="001D12A1" w:rsidRPr="00C4238F" w:rsidRDefault="001D12A1" w:rsidP="00212695">
      <w:pPr>
        <w:jc w:val="both"/>
        <w:rPr>
          <w:rFonts w:ascii="Courier New" w:eastAsia="Courier New" w:hAnsi="Courier New" w:cs="Courier New"/>
          <w:color w:val="000000"/>
        </w:rPr>
      </w:pPr>
    </w:p>
    <w:p w14:paraId="786035BD" w14:textId="4AAD2333" w:rsidR="00C4238F" w:rsidRDefault="00E71442" w:rsidP="001D12A1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911B56">
        <w:rPr>
          <w:rFonts w:ascii="Courier New" w:eastAsia="Courier New" w:hAnsi="Courier New" w:cs="Courier New"/>
          <w:b/>
          <w:bCs/>
          <w:color w:val="000000"/>
        </w:rPr>
        <w:t>Art. 1</w:t>
      </w:r>
      <w:r w:rsidR="00D64E76">
        <w:rPr>
          <w:rFonts w:ascii="Courier New" w:eastAsia="Courier New" w:hAnsi="Courier New" w:cs="Courier New"/>
          <w:b/>
          <w:bCs/>
          <w:color w:val="000000"/>
        </w:rPr>
        <w:t>6</w:t>
      </w:r>
      <w:r w:rsidRPr="00C4238F">
        <w:rPr>
          <w:rFonts w:ascii="Courier New" w:eastAsia="Courier New" w:hAnsi="Courier New" w:cs="Courier New"/>
          <w:color w:val="000000"/>
        </w:rPr>
        <w:t xml:space="preserve"> </w:t>
      </w:r>
      <w:r w:rsidR="00826417" w:rsidRPr="002A5264">
        <w:rPr>
          <w:rFonts w:ascii="Courier New" w:eastAsia="Courier New" w:hAnsi="Courier New" w:cs="Courier New"/>
          <w:color w:val="000000"/>
        </w:rPr>
        <w:t xml:space="preserve">Cabe </w:t>
      </w:r>
      <w:r w:rsidR="00776025">
        <w:rPr>
          <w:rFonts w:ascii="Courier New" w:eastAsia="Courier New" w:hAnsi="Courier New" w:cs="Courier New"/>
          <w:color w:val="000000"/>
        </w:rPr>
        <w:t>à</w:t>
      </w:r>
      <w:r w:rsidR="00911B56">
        <w:rPr>
          <w:rFonts w:ascii="Courier New" w:eastAsia="Courier New" w:hAnsi="Courier New" w:cs="Courier New"/>
          <w:color w:val="000000"/>
        </w:rPr>
        <w:t xml:space="preserve"> </w:t>
      </w:r>
      <w:r w:rsidR="00826417" w:rsidRPr="00C4238F">
        <w:rPr>
          <w:rFonts w:ascii="Courier New" w:eastAsia="Courier New" w:hAnsi="Courier New" w:cs="Courier New"/>
          <w:color w:val="000000"/>
        </w:rPr>
        <w:t>Secretaria Municipal de Meio Ambiente e Defesa dos Animais</w:t>
      </w:r>
      <w:r w:rsidR="00FE7E19">
        <w:rPr>
          <w:rFonts w:ascii="Courier New" w:eastAsia="Courier New" w:hAnsi="Courier New" w:cs="Courier New"/>
          <w:color w:val="000000"/>
        </w:rPr>
        <w:t xml:space="preserve"> </w:t>
      </w:r>
      <w:r w:rsidR="00826417" w:rsidRPr="002A5264">
        <w:rPr>
          <w:rFonts w:ascii="Courier New" w:eastAsia="Courier New" w:hAnsi="Courier New" w:cs="Courier New"/>
          <w:color w:val="000000"/>
        </w:rPr>
        <w:t>por meio do seu corpo técnico, zelar pelo fiel cumprimen</w:t>
      </w:r>
      <w:r w:rsidR="00826417">
        <w:rPr>
          <w:rFonts w:ascii="Courier New" w:eastAsia="Courier New" w:hAnsi="Courier New" w:cs="Courier New"/>
          <w:color w:val="000000"/>
        </w:rPr>
        <w:t>to</w:t>
      </w:r>
      <w:r w:rsidR="00826417" w:rsidRPr="002A5264">
        <w:rPr>
          <w:rFonts w:ascii="Courier New" w:eastAsia="Courier New" w:hAnsi="Courier New" w:cs="Courier New"/>
          <w:color w:val="000000"/>
        </w:rPr>
        <w:t xml:space="preserve"> das disposições expostas nesta </w:t>
      </w:r>
      <w:r w:rsidR="00826417">
        <w:rPr>
          <w:rFonts w:ascii="Courier New" w:eastAsia="Courier New" w:hAnsi="Courier New" w:cs="Courier New"/>
          <w:color w:val="000000"/>
        </w:rPr>
        <w:t>L</w:t>
      </w:r>
      <w:r w:rsidR="00826417" w:rsidRPr="002A5264">
        <w:rPr>
          <w:rFonts w:ascii="Courier New" w:eastAsia="Courier New" w:hAnsi="Courier New" w:cs="Courier New"/>
          <w:color w:val="000000"/>
        </w:rPr>
        <w:t>ei</w:t>
      </w:r>
      <w:r w:rsidR="00826417">
        <w:rPr>
          <w:rFonts w:ascii="Courier New" w:eastAsia="Courier New" w:hAnsi="Courier New" w:cs="Courier New"/>
          <w:color w:val="000000"/>
        </w:rPr>
        <w:t>.</w:t>
      </w:r>
    </w:p>
    <w:p w14:paraId="090CE76B" w14:textId="77777777" w:rsidR="00361EE5" w:rsidRDefault="00361EE5" w:rsidP="00212695">
      <w:pPr>
        <w:jc w:val="both"/>
        <w:rPr>
          <w:rFonts w:ascii="Arial" w:hAnsi="Arial" w:cs="Arial"/>
        </w:rPr>
      </w:pPr>
    </w:p>
    <w:p w14:paraId="16E7BBC4" w14:textId="5D811636" w:rsidR="00361EE5" w:rsidRPr="00C4238F" w:rsidRDefault="00361EE5" w:rsidP="001D12A1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  <w:r w:rsidRPr="00361EE5">
        <w:rPr>
          <w:rFonts w:ascii="Courier New" w:eastAsia="Courier New" w:hAnsi="Courier New" w:cs="Courier New"/>
          <w:b/>
          <w:bCs/>
          <w:color w:val="000000"/>
        </w:rPr>
        <w:t>Art. 1</w:t>
      </w:r>
      <w:r w:rsidR="00D64E76">
        <w:rPr>
          <w:rFonts w:ascii="Courier New" w:eastAsia="Courier New" w:hAnsi="Courier New" w:cs="Courier New"/>
          <w:b/>
          <w:bCs/>
          <w:color w:val="000000"/>
        </w:rPr>
        <w:t>7</w:t>
      </w:r>
      <w:r w:rsidRPr="00361EE5">
        <w:rPr>
          <w:rFonts w:ascii="Courier New" w:eastAsia="Courier New" w:hAnsi="Courier New" w:cs="Courier New"/>
          <w:color w:val="000000"/>
        </w:rPr>
        <w:t xml:space="preserve"> </w:t>
      </w:r>
      <w:r w:rsidR="00EA1E22">
        <w:rPr>
          <w:rFonts w:ascii="Courier New" w:eastAsia="Courier New" w:hAnsi="Courier New" w:cs="Courier New"/>
          <w:color w:val="000000"/>
        </w:rPr>
        <w:t>Esta lei entra em vigor na data de sua publicação,</w:t>
      </w:r>
      <w:r w:rsidRPr="00361EE5">
        <w:rPr>
          <w:rFonts w:ascii="Courier New" w:eastAsia="Courier New" w:hAnsi="Courier New" w:cs="Courier New"/>
          <w:color w:val="000000"/>
        </w:rPr>
        <w:t xml:space="preserve"> </w:t>
      </w:r>
      <w:r w:rsidR="00EA1E22" w:rsidRPr="003A7204">
        <w:rPr>
          <w:rFonts w:ascii="Courier New" w:hAnsi="Courier New" w:cs="Courier New"/>
        </w:rPr>
        <w:t>revogando-se as disposições em contrário</w:t>
      </w:r>
      <w:r w:rsidR="00EA1E22">
        <w:rPr>
          <w:rFonts w:ascii="Courier New" w:eastAsia="Courier New" w:hAnsi="Courier New" w:cs="Courier New"/>
          <w:color w:val="000000"/>
        </w:rPr>
        <w:t>.</w:t>
      </w:r>
    </w:p>
    <w:p w14:paraId="1B8D6CBA" w14:textId="77777777" w:rsidR="00E71442" w:rsidRDefault="00E71442" w:rsidP="00E71442">
      <w:pPr>
        <w:spacing w:line="360" w:lineRule="auto"/>
        <w:ind w:left="360"/>
        <w:jc w:val="both"/>
        <w:rPr>
          <w:rFonts w:ascii="Courier New" w:eastAsia="Courier New" w:hAnsi="Courier New" w:cs="Courier New"/>
          <w:color w:val="000000"/>
          <w:highlight w:val="yellow"/>
        </w:rPr>
      </w:pPr>
    </w:p>
    <w:p w14:paraId="085299E9" w14:textId="1A068BD6" w:rsidR="00212695" w:rsidRPr="00212695" w:rsidRDefault="00212695" w:rsidP="00212695">
      <w:pPr>
        <w:pStyle w:val="Textbody"/>
        <w:spacing w:after="0" w:line="360" w:lineRule="auto"/>
        <w:jc w:val="center"/>
        <w:rPr>
          <w:rFonts w:ascii="Courier New" w:hAnsi="Courier New" w:cs="Courier New"/>
          <w:bCs/>
        </w:rPr>
      </w:pPr>
      <w:r w:rsidRPr="00212695">
        <w:rPr>
          <w:rFonts w:ascii="Courier New" w:hAnsi="Courier New" w:cs="Courier New"/>
          <w:bCs/>
        </w:rPr>
        <w:t>Prefeitura Municipal de Itapevi, 20 de fevereiro de 2025.</w:t>
      </w:r>
    </w:p>
    <w:p w14:paraId="63E7281B" w14:textId="77777777" w:rsidR="00212695" w:rsidRPr="00212695" w:rsidRDefault="00212695" w:rsidP="00212695">
      <w:pPr>
        <w:pStyle w:val="Textbody"/>
        <w:spacing w:after="0" w:line="360" w:lineRule="auto"/>
        <w:rPr>
          <w:rFonts w:ascii="Courier New" w:hAnsi="Courier New" w:cs="Courier New"/>
          <w:bCs/>
        </w:rPr>
      </w:pPr>
      <w:r w:rsidRPr="00212695">
        <w:rPr>
          <w:rFonts w:ascii="Arial" w:hAnsi="Arial" w:cs="Arial"/>
        </w:rPr>
        <w:br/>
      </w:r>
    </w:p>
    <w:p w14:paraId="35FA70F2" w14:textId="77777777" w:rsidR="00212695" w:rsidRPr="00212695" w:rsidRDefault="00212695" w:rsidP="00212695">
      <w:pPr>
        <w:tabs>
          <w:tab w:val="left" w:pos="1701"/>
        </w:tabs>
        <w:contextualSpacing/>
        <w:jc w:val="center"/>
        <w:rPr>
          <w:rFonts w:ascii="Courier New" w:hAnsi="Courier New" w:cs="Courier New"/>
          <w:b/>
          <w:bCs/>
        </w:rPr>
      </w:pPr>
      <w:r w:rsidRPr="00212695">
        <w:rPr>
          <w:rFonts w:ascii="Courier New" w:hAnsi="Courier New" w:cs="Courier New"/>
          <w:b/>
          <w:bCs/>
        </w:rPr>
        <w:t>MARCOS FERREIRA GODOY</w:t>
      </w:r>
    </w:p>
    <w:p w14:paraId="63CBC549" w14:textId="77777777" w:rsidR="00212695" w:rsidRPr="00212695" w:rsidRDefault="00212695" w:rsidP="00212695">
      <w:pPr>
        <w:tabs>
          <w:tab w:val="left" w:pos="1701"/>
        </w:tabs>
        <w:contextualSpacing/>
        <w:jc w:val="center"/>
        <w:rPr>
          <w:rFonts w:ascii="Courier New" w:hAnsi="Courier New" w:cs="Courier New"/>
          <w:b/>
        </w:rPr>
      </w:pPr>
      <w:r w:rsidRPr="00212695">
        <w:rPr>
          <w:rFonts w:ascii="Courier New" w:hAnsi="Courier New" w:cs="Courier New"/>
          <w:b/>
        </w:rPr>
        <w:t>PREFEITO</w:t>
      </w:r>
    </w:p>
    <w:p w14:paraId="1B5C6567" w14:textId="77777777" w:rsidR="00212695" w:rsidRPr="00212695" w:rsidRDefault="00212695" w:rsidP="00212695">
      <w:pPr>
        <w:tabs>
          <w:tab w:val="left" w:pos="1701"/>
        </w:tabs>
        <w:contextualSpacing/>
        <w:jc w:val="center"/>
        <w:rPr>
          <w:rFonts w:ascii="Courier New" w:hAnsi="Courier New" w:cs="Courier New"/>
          <w:b/>
        </w:rPr>
      </w:pPr>
    </w:p>
    <w:p w14:paraId="1CD3D66B" w14:textId="77777777" w:rsidR="00212695" w:rsidRPr="00212695" w:rsidRDefault="00212695" w:rsidP="00212695">
      <w:pPr>
        <w:tabs>
          <w:tab w:val="left" w:pos="1701"/>
        </w:tabs>
        <w:contextualSpacing/>
        <w:jc w:val="center"/>
        <w:rPr>
          <w:rFonts w:ascii="Courier New" w:hAnsi="Courier New" w:cs="Courier New"/>
          <w:b/>
        </w:rPr>
      </w:pPr>
    </w:p>
    <w:p w14:paraId="42AAD8C4" w14:textId="77777777" w:rsidR="00212695" w:rsidRPr="00212695" w:rsidRDefault="00212695" w:rsidP="00212695">
      <w:pPr>
        <w:tabs>
          <w:tab w:val="left" w:pos="1701"/>
        </w:tabs>
        <w:contextualSpacing/>
        <w:jc w:val="center"/>
        <w:rPr>
          <w:rFonts w:ascii="Courier New" w:hAnsi="Courier New" w:cs="Courier New"/>
          <w:b/>
        </w:rPr>
      </w:pPr>
    </w:p>
    <w:p w14:paraId="2F4AA175" w14:textId="5C466ACF" w:rsidR="00212695" w:rsidRPr="00212695" w:rsidRDefault="00212695" w:rsidP="00212695">
      <w:pPr>
        <w:tabs>
          <w:tab w:val="left" w:pos="284"/>
        </w:tabs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>JONATAS FELIPE FRANCISCO</w:t>
      </w:r>
    </w:p>
    <w:p w14:paraId="5D20DF91" w14:textId="7BB18090" w:rsidR="00212695" w:rsidRPr="00212695" w:rsidRDefault="00212695" w:rsidP="00212695">
      <w:pPr>
        <w:tabs>
          <w:tab w:val="left" w:pos="284"/>
        </w:tabs>
        <w:autoSpaceDE w:val="0"/>
        <w:jc w:val="center"/>
        <w:rPr>
          <w:rFonts w:ascii="Courier New" w:hAnsi="Courier New" w:cs="Courier New"/>
          <w:b/>
          <w:bCs/>
        </w:rPr>
      </w:pPr>
      <w:r w:rsidRPr="00212695">
        <w:rPr>
          <w:rFonts w:ascii="Courier New" w:hAnsi="Courier New" w:cs="Courier New"/>
          <w:b/>
          <w:bCs/>
        </w:rPr>
        <w:t>SECRETÁRIO DE GOVERNO</w:t>
      </w:r>
    </w:p>
    <w:p w14:paraId="0259D243" w14:textId="77777777" w:rsidR="00C037F1" w:rsidRPr="00212695" w:rsidRDefault="00C037F1" w:rsidP="00C037F1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</w:p>
    <w:p w14:paraId="0F59AF6F" w14:textId="77777777" w:rsidR="00747E15" w:rsidRDefault="00747E15" w:rsidP="00C037F1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</w:p>
    <w:p w14:paraId="26E051B0" w14:textId="77777777" w:rsidR="00747E15" w:rsidRPr="00C037F1" w:rsidRDefault="00747E15" w:rsidP="00C037F1">
      <w:pPr>
        <w:spacing w:line="360" w:lineRule="auto"/>
        <w:jc w:val="both"/>
        <w:rPr>
          <w:rFonts w:ascii="Courier New" w:eastAsia="Courier New" w:hAnsi="Courier New" w:cs="Courier New"/>
          <w:color w:val="000000"/>
        </w:rPr>
      </w:pPr>
    </w:p>
    <w:p w14:paraId="19BBEE85" w14:textId="77777777" w:rsidR="00C50FCE" w:rsidRPr="00A43C31" w:rsidRDefault="00C50FCE" w:rsidP="00C50FCE">
      <w:pPr>
        <w:spacing w:line="360" w:lineRule="auto"/>
        <w:ind w:left="360"/>
        <w:jc w:val="center"/>
        <w:rPr>
          <w:rFonts w:ascii="Courier New" w:eastAsia="Courier New" w:hAnsi="Courier New" w:cs="Courier New"/>
          <w:b/>
          <w:bCs/>
          <w:color w:val="000000"/>
        </w:rPr>
      </w:pPr>
      <w:r w:rsidRPr="00A43C31">
        <w:rPr>
          <w:rFonts w:ascii="Courier New" w:eastAsia="Courier New" w:hAnsi="Courier New" w:cs="Courier New"/>
          <w:b/>
          <w:bCs/>
          <w:color w:val="000000"/>
        </w:rPr>
        <w:t xml:space="preserve">ANEXO I </w:t>
      </w:r>
    </w:p>
    <w:p w14:paraId="59BA3038" w14:textId="77777777" w:rsidR="00C50FCE" w:rsidRDefault="00C50FCE" w:rsidP="00C50FCE">
      <w:pPr>
        <w:spacing w:line="360" w:lineRule="auto"/>
        <w:ind w:left="360"/>
        <w:jc w:val="center"/>
        <w:rPr>
          <w:rFonts w:ascii="Courier New" w:eastAsia="Courier New" w:hAnsi="Courier New" w:cs="Courier New"/>
          <w:b/>
          <w:bCs/>
          <w:color w:val="000000"/>
        </w:rPr>
      </w:pPr>
      <w:r w:rsidRPr="00A43C31">
        <w:rPr>
          <w:rFonts w:ascii="Courier New" w:eastAsia="Courier New" w:hAnsi="Courier New" w:cs="Courier New"/>
          <w:b/>
          <w:bCs/>
          <w:color w:val="000000"/>
        </w:rPr>
        <w:t xml:space="preserve">COORDENADAS UTM DAS </w:t>
      </w:r>
      <w:proofErr w:type="spellStart"/>
      <w:r w:rsidRPr="00A43C31">
        <w:rPr>
          <w:rFonts w:ascii="Courier New" w:eastAsia="Courier New" w:hAnsi="Courier New" w:cs="Courier New"/>
          <w:b/>
          <w:bCs/>
          <w:color w:val="000000"/>
        </w:rPr>
        <w:t>APPs</w:t>
      </w:r>
      <w:proofErr w:type="spellEnd"/>
      <w:r w:rsidRPr="00A43C31">
        <w:rPr>
          <w:rFonts w:ascii="Courier New" w:eastAsia="Courier New" w:hAnsi="Courier New" w:cs="Courier New"/>
          <w:b/>
          <w:bCs/>
          <w:color w:val="000000"/>
        </w:rPr>
        <w:t xml:space="preserve"> (SIRGAS 2000)</w:t>
      </w:r>
    </w:p>
    <w:p w14:paraId="1EBBA9AE" w14:textId="77777777" w:rsidR="00C50FCE" w:rsidRPr="00A43C31" w:rsidRDefault="00C50FCE" w:rsidP="00C50FCE">
      <w:pPr>
        <w:spacing w:line="360" w:lineRule="auto"/>
        <w:ind w:left="360"/>
        <w:jc w:val="center"/>
        <w:rPr>
          <w:rFonts w:ascii="Courier New" w:eastAsia="Courier New" w:hAnsi="Courier New" w:cs="Courier New"/>
          <w:b/>
          <w:bCs/>
          <w:color w:val="000000"/>
        </w:rPr>
      </w:pPr>
    </w:p>
    <w:p w14:paraId="56D8AE42" w14:textId="77777777" w:rsidR="00C50FCE" w:rsidRPr="00E71442" w:rsidRDefault="00C50FCE" w:rsidP="00C50FCE">
      <w:pPr>
        <w:spacing w:line="360" w:lineRule="auto"/>
        <w:ind w:left="360"/>
        <w:jc w:val="center"/>
        <w:rPr>
          <w:rFonts w:ascii="Courier New" w:eastAsia="Courier New" w:hAnsi="Courier New" w:cs="Courier New"/>
          <w:color w:val="000000"/>
          <w:highlight w:val="yellow"/>
        </w:rPr>
      </w:pPr>
    </w:p>
    <w:p w14:paraId="51A1F29E" w14:textId="77777777" w:rsidR="00C50FCE" w:rsidRPr="007E3A71" w:rsidRDefault="00C50FCE" w:rsidP="00C50FCE">
      <w:pPr>
        <w:spacing w:line="360" w:lineRule="auto"/>
        <w:ind w:left="360" w:hanging="360"/>
        <w:jc w:val="both"/>
        <w:rPr>
          <w:rFonts w:ascii="Courier New" w:eastAsia="Courier New" w:hAnsi="Courier New" w:cs="Courier New"/>
          <w:color w:val="000000"/>
        </w:rPr>
      </w:pPr>
      <w:r w:rsidRPr="00C50FCE">
        <w:rPr>
          <w:rFonts w:ascii="Courier New" w:eastAsia="Courier New" w:hAnsi="Courier New" w:cs="Courier New"/>
          <w:color w:val="000000"/>
        </w:rPr>
        <w:t>1.</w:t>
      </w:r>
      <w:r w:rsidRPr="00C50FCE">
        <w:rPr>
          <w:rFonts w:ascii="Courier New" w:eastAsia="Courier New" w:hAnsi="Courier New" w:cs="Courier New"/>
          <w:color w:val="000000"/>
        </w:rPr>
        <w:tab/>
        <w:t>Área A:</w:t>
      </w:r>
      <w:r w:rsidRPr="007E3A71">
        <w:rPr>
          <w:rFonts w:ascii="Courier New" w:eastAsia="Courier New" w:hAnsi="Courier New" w:cs="Courier New"/>
          <w:color w:val="000000"/>
        </w:rPr>
        <w:t xml:space="preserve"> De P1 (</w:t>
      </w:r>
      <w:r w:rsidRPr="00C46DAA">
        <w:rPr>
          <w:rFonts w:ascii="Courier New" w:eastAsia="Courier New" w:hAnsi="Courier New" w:cs="Courier New"/>
          <w:color w:val="000000"/>
        </w:rPr>
        <w:t>300946.43</w:t>
      </w:r>
      <w:r>
        <w:rPr>
          <w:rFonts w:ascii="Courier New" w:eastAsia="Courier New" w:hAnsi="Courier New" w:cs="Courier New"/>
          <w:color w:val="000000"/>
        </w:rPr>
        <w:t xml:space="preserve"> m E</w:t>
      </w:r>
      <w:r w:rsidRPr="00C46DAA">
        <w:rPr>
          <w:rFonts w:ascii="Courier New" w:eastAsia="Courier New" w:hAnsi="Courier New" w:cs="Courier New"/>
          <w:color w:val="000000"/>
        </w:rPr>
        <w:t xml:space="preserve"> 7395118.79</w:t>
      </w:r>
      <w:r>
        <w:rPr>
          <w:rFonts w:ascii="Courier New" w:eastAsia="Courier New" w:hAnsi="Courier New" w:cs="Courier New"/>
          <w:color w:val="000000"/>
        </w:rPr>
        <w:t xml:space="preserve"> m S) </w:t>
      </w:r>
      <w:r w:rsidRPr="007E3A71">
        <w:rPr>
          <w:rFonts w:ascii="Courier New" w:eastAsia="Courier New" w:hAnsi="Courier New" w:cs="Courier New"/>
          <w:color w:val="000000"/>
        </w:rPr>
        <w:t>a P2 (301952.63 m E 7394251.14 m S)</w:t>
      </w:r>
      <w:r>
        <w:rPr>
          <w:rFonts w:ascii="Courier New" w:eastAsia="Courier New" w:hAnsi="Courier New" w:cs="Courier New"/>
          <w:color w:val="000000"/>
        </w:rPr>
        <w:t>.</w:t>
      </w:r>
      <w:r w:rsidRPr="007E3A71">
        <w:rPr>
          <w:rFonts w:ascii="Courier New" w:eastAsia="Courier New" w:hAnsi="Courier New" w:cs="Courier New"/>
          <w:color w:val="000000"/>
        </w:rPr>
        <w:t xml:space="preserve"> </w:t>
      </w:r>
    </w:p>
    <w:p w14:paraId="571718D4" w14:textId="77777777" w:rsidR="00C50FCE" w:rsidRDefault="00C50FCE" w:rsidP="00C50FCE">
      <w:pPr>
        <w:spacing w:line="360" w:lineRule="auto"/>
        <w:ind w:left="360" w:hanging="360"/>
        <w:jc w:val="both"/>
        <w:rPr>
          <w:rFonts w:ascii="Courier New" w:eastAsia="Courier New" w:hAnsi="Courier New" w:cs="Courier New"/>
          <w:color w:val="000000"/>
        </w:rPr>
      </w:pPr>
    </w:p>
    <w:p w14:paraId="4CE56CAB" w14:textId="0B1F9EAD" w:rsidR="00C50FCE" w:rsidRPr="007E3A71" w:rsidRDefault="00C50FCE" w:rsidP="00C50FCE">
      <w:pPr>
        <w:spacing w:line="360" w:lineRule="auto"/>
        <w:ind w:left="360" w:hanging="36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2</w:t>
      </w:r>
      <w:r w:rsidRPr="007E3A71">
        <w:rPr>
          <w:rFonts w:ascii="Courier New" w:eastAsia="Courier New" w:hAnsi="Courier New" w:cs="Courier New"/>
          <w:color w:val="000000"/>
        </w:rPr>
        <w:t>.</w:t>
      </w:r>
      <w:r w:rsidRPr="007E3A71">
        <w:rPr>
          <w:rFonts w:ascii="Courier New" w:eastAsia="Courier New" w:hAnsi="Courier New" w:cs="Courier New"/>
          <w:color w:val="000000"/>
        </w:rPr>
        <w:tab/>
        <w:t xml:space="preserve">Área </w:t>
      </w:r>
      <w:r>
        <w:rPr>
          <w:rFonts w:ascii="Courier New" w:eastAsia="Courier New" w:hAnsi="Courier New" w:cs="Courier New"/>
          <w:color w:val="000000"/>
        </w:rPr>
        <w:t>B</w:t>
      </w:r>
      <w:r w:rsidRPr="007E3A71">
        <w:rPr>
          <w:rFonts w:ascii="Courier New" w:eastAsia="Courier New" w:hAnsi="Courier New" w:cs="Courier New"/>
          <w:color w:val="000000"/>
        </w:rPr>
        <w:t xml:space="preserve">: </w:t>
      </w:r>
      <w:r>
        <w:rPr>
          <w:rFonts w:ascii="Courier New" w:eastAsia="Courier New" w:hAnsi="Courier New" w:cs="Courier New"/>
          <w:color w:val="000000"/>
        </w:rPr>
        <w:t>De P3 (302904.37 m E 7397738.44 m S) a P4 (301689.72 m E 7397382.88 m S).</w:t>
      </w:r>
    </w:p>
    <w:p w14:paraId="7370F608" w14:textId="77777777" w:rsidR="00C50FCE" w:rsidRDefault="00C50FCE" w:rsidP="00C50FCE">
      <w:pPr>
        <w:spacing w:line="360" w:lineRule="auto"/>
        <w:ind w:left="360" w:hanging="360"/>
        <w:jc w:val="both"/>
        <w:rPr>
          <w:rFonts w:ascii="Courier New" w:eastAsia="Courier New" w:hAnsi="Courier New" w:cs="Courier New"/>
          <w:color w:val="000000"/>
        </w:rPr>
      </w:pPr>
    </w:p>
    <w:p w14:paraId="1886AAB9" w14:textId="2C206FE2" w:rsidR="00C50FCE" w:rsidRDefault="00C50FCE" w:rsidP="00C50FCE">
      <w:pPr>
        <w:spacing w:line="360" w:lineRule="auto"/>
        <w:ind w:left="360" w:hanging="360"/>
        <w:jc w:val="both"/>
        <w:rPr>
          <w:rFonts w:ascii="Courier New" w:eastAsia="Courier New" w:hAnsi="Courier New" w:cs="Courier New"/>
          <w:color w:val="000000"/>
        </w:rPr>
      </w:pPr>
      <w:r>
        <w:rPr>
          <w:rFonts w:ascii="Courier New" w:eastAsia="Courier New" w:hAnsi="Courier New" w:cs="Courier New"/>
          <w:color w:val="000000"/>
        </w:rPr>
        <w:t>3</w:t>
      </w:r>
      <w:r w:rsidRPr="007E3A71">
        <w:rPr>
          <w:rFonts w:ascii="Courier New" w:eastAsia="Courier New" w:hAnsi="Courier New" w:cs="Courier New"/>
          <w:color w:val="000000"/>
        </w:rPr>
        <w:t>.</w:t>
      </w:r>
      <w:r w:rsidRPr="007E3A71">
        <w:rPr>
          <w:rFonts w:ascii="Courier New" w:eastAsia="Courier New" w:hAnsi="Courier New" w:cs="Courier New"/>
          <w:color w:val="000000"/>
        </w:rPr>
        <w:tab/>
        <w:t xml:space="preserve">Área </w:t>
      </w:r>
      <w:r>
        <w:rPr>
          <w:rFonts w:ascii="Courier New" w:eastAsia="Courier New" w:hAnsi="Courier New" w:cs="Courier New"/>
          <w:color w:val="000000"/>
        </w:rPr>
        <w:t>C</w:t>
      </w:r>
      <w:r w:rsidRPr="007E3A71">
        <w:rPr>
          <w:rFonts w:ascii="Courier New" w:eastAsia="Courier New" w:hAnsi="Courier New" w:cs="Courier New"/>
          <w:color w:val="000000"/>
        </w:rPr>
        <w:t xml:space="preserve">: </w:t>
      </w:r>
      <w:r>
        <w:rPr>
          <w:rFonts w:ascii="Courier New" w:eastAsia="Courier New" w:hAnsi="Courier New" w:cs="Courier New"/>
          <w:color w:val="000000"/>
        </w:rPr>
        <w:t>De P5(298872.60 m E 7397814.43 m S) a P6 (299049.68 m E 7397528.08 m S).</w:t>
      </w:r>
    </w:p>
    <w:p w14:paraId="01504371" w14:textId="77777777" w:rsidR="00C50FCE" w:rsidRDefault="00C50FCE" w:rsidP="00C50FCE">
      <w:pPr>
        <w:spacing w:line="360" w:lineRule="auto"/>
        <w:ind w:left="360" w:hanging="360"/>
        <w:jc w:val="both"/>
        <w:rPr>
          <w:rFonts w:ascii="Courier New" w:eastAsia="Courier New" w:hAnsi="Courier New" w:cs="Courier New"/>
          <w:color w:val="000000"/>
        </w:rPr>
      </w:pPr>
    </w:p>
    <w:p w14:paraId="1BE8089F" w14:textId="77777777" w:rsidR="00212695" w:rsidRDefault="00212695" w:rsidP="00B11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eastAsia="Courier New" w:hAnsi="Courier New" w:cs="Courier New"/>
          <w:color w:val="000000"/>
        </w:rPr>
      </w:pPr>
    </w:p>
    <w:p w14:paraId="29F057D7" w14:textId="77777777" w:rsidR="00B116C6" w:rsidRDefault="00B116C6" w:rsidP="00B116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center"/>
        <w:rPr>
          <w:rFonts w:ascii="Courier New" w:eastAsia="Courier New" w:hAnsi="Courier New" w:cs="Courier New"/>
          <w:color w:val="000000"/>
        </w:rPr>
      </w:pPr>
    </w:p>
    <w:p w14:paraId="4EB1A476" w14:textId="4F6D464C" w:rsidR="002A6607" w:rsidRPr="00E71442" w:rsidRDefault="002A6607" w:rsidP="00A43C31">
      <w:pPr>
        <w:spacing w:line="360" w:lineRule="auto"/>
        <w:ind w:left="360" w:hanging="360"/>
        <w:jc w:val="both"/>
        <w:rPr>
          <w:rFonts w:ascii="Courier New" w:eastAsia="Courier New" w:hAnsi="Courier New" w:cs="Courier New"/>
          <w:color w:val="000000"/>
        </w:rPr>
      </w:pPr>
    </w:p>
    <w:sectPr w:rsidR="002A6607" w:rsidRPr="00E71442" w:rsidSect="00814117">
      <w:headerReference w:type="default" r:id="rId9"/>
      <w:footerReference w:type="default" r:id="rId10"/>
      <w:pgSz w:w="11900" w:h="16840"/>
      <w:pgMar w:top="1440" w:right="843" w:bottom="851" w:left="1842" w:header="17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D81A1" w14:textId="77777777" w:rsidR="003169CB" w:rsidRDefault="003169CB">
      <w:r>
        <w:separator/>
      </w:r>
    </w:p>
  </w:endnote>
  <w:endnote w:type="continuationSeparator" w:id="0">
    <w:p w14:paraId="18C35BB5" w14:textId="77777777" w:rsidR="003169CB" w:rsidRDefault="00316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472269"/>
      <w:docPartObj>
        <w:docPartGallery w:val="Page Numbers (Bottom of Page)"/>
        <w:docPartUnique/>
      </w:docPartObj>
    </w:sdtPr>
    <w:sdtEndPr/>
    <w:sdtContent>
      <w:p w14:paraId="3B9169F9" w14:textId="77777777" w:rsidR="00814117" w:rsidRDefault="00814117">
        <w:pPr>
          <w:pStyle w:val="Rodap"/>
          <w:jc w:val="right"/>
        </w:pPr>
      </w:p>
      <w:p w14:paraId="22C5444B" w14:textId="72E7A427" w:rsidR="00814117" w:rsidRDefault="0081411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B2BA8D" w14:textId="77777777" w:rsidR="00347A06" w:rsidRDefault="00347A06" w:rsidP="00814117">
    <w:pPr>
      <w:pStyle w:val="Rodap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A6B97" w14:textId="77777777" w:rsidR="003169CB" w:rsidRDefault="003169CB">
      <w:r>
        <w:separator/>
      </w:r>
    </w:p>
  </w:footnote>
  <w:footnote w:type="continuationSeparator" w:id="0">
    <w:p w14:paraId="6BADC6FA" w14:textId="77777777" w:rsidR="003169CB" w:rsidRDefault="00316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E8F60" w14:textId="77777777" w:rsidR="002E0709" w:rsidRDefault="00701946">
    <w:pPr>
      <w:jc w:val="center"/>
      <w:rPr>
        <w:rFonts w:ascii="Calibri" w:eastAsia="Calibri" w:hAnsi="Calibri" w:cs="Calibri"/>
        <w:b/>
        <w:smallCaps/>
      </w:rPr>
    </w:pPr>
    <w:r>
      <w:rPr>
        <w:noProof/>
      </w:rPr>
      <w:drawing>
        <wp:inline distT="0" distB="0" distL="0" distR="0" wp14:anchorId="4269D558" wp14:editId="712A7166">
          <wp:extent cx="411235" cy="498196"/>
          <wp:effectExtent l="0" t="0" r="0" b="0"/>
          <wp:docPr id="61685075" name="image1.png" descr="MacBook SSD:Users:pamelafalconi:Google Drive:Agencia Impacto 2017 ok:CLIENTES:Thi@guinho:Artes:2017:01_ Janeiro:2017.01.30 Nova marca:Brasão de Itapevi.ps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Book SSD:Users:pamelafalconi:Google Drive:Agencia Impacto 2017 ok:CLIENTES:Thi@guinho:Artes:2017:01_ Janeiro:2017.01.30 Nova marca:Brasão de Itapevi.ps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235" cy="4981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7F3A82" w14:textId="77777777" w:rsidR="002E0709" w:rsidRDefault="00701946">
    <w:pPr>
      <w:jc w:val="center"/>
      <w:rPr>
        <w:rFonts w:ascii="Calibri" w:eastAsia="Calibri" w:hAnsi="Calibri" w:cs="Calibri"/>
        <w:b/>
        <w:smallCaps/>
      </w:rPr>
    </w:pPr>
    <w:r>
      <w:rPr>
        <w:rFonts w:ascii="Calibri" w:eastAsia="Calibri" w:hAnsi="Calibri" w:cs="Calibri"/>
        <w:b/>
        <w:smallCaps/>
      </w:rPr>
      <w:t>PREFEITURA MUNICIPAL DE ITAPEVI</w:t>
    </w:r>
  </w:p>
  <w:p w14:paraId="1EF43E88" w14:textId="77777777" w:rsidR="002E0709" w:rsidRDefault="00701946">
    <w:pPr>
      <w:jc w:val="center"/>
      <w:rPr>
        <w:rFonts w:ascii="Calibri" w:eastAsia="Calibri" w:hAnsi="Calibri" w:cs="Calibri"/>
        <w:smallCaps/>
        <w:sz w:val="18"/>
        <w:szCs w:val="18"/>
      </w:rPr>
    </w:pPr>
    <w:r>
      <w:rPr>
        <w:rFonts w:ascii="Calibri" w:eastAsia="Calibri" w:hAnsi="Calibri" w:cs="Calibri"/>
        <w:b/>
        <w:smallCaps/>
        <w:sz w:val="18"/>
        <w:szCs w:val="18"/>
      </w:rPr>
      <w:t>SECRETARIA DE GOVERNO</w:t>
    </w:r>
  </w:p>
  <w:p w14:paraId="1B0FAED1" w14:textId="77777777" w:rsidR="002E0709" w:rsidRDefault="00701946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Rua Agostinho Ferreira Campos, 675 | Nova Itapevi | Itapevi | São Paulo | CEP: 06693-120</w:t>
    </w:r>
  </w:p>
  <w:p w14:paraId="43B23F5F" w14:textId="77777777" w:rsidR="002E0709" w:rsidRDefault="00701946">
    <w:pPr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Tel.: (11) 4143-7600 | </w:t>
    </w:r>
    <w:hyperlink r:id="rId2">
      <w:r w:rsidR="002E0709">
        <w:rPr>
          <w:rFonts w:ascii="Calibri" w:eastAsia="Calibri" w:hAnsi="Calibri" w:cs="Calibri"/>
          <w:color w:val="0000FF"/>
          <w:sz w:val="16"/>
          <w:szCs w:val="16"/>
          <w:u w:val="single"/>
        </w:rPr>
        <w:t>sec.governo@itapevi.sp.gov.br</w:t>
      </w:r>
    </w:hyperlink>
  </w:p>
  <w:p w14:paraId="2836093D" w14:textId="77777777" w:rsidR="002E0709" w:rsidRDefault="002E0709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62796"/>
    <w:multiLevelType w:val="hybridMultilevel"/>
    <w:tmpl w:val="6D5499CC"/>
    <w:lvl w:ilvl="0" w:tplc="B0AE97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84C3E"/>
    <w:multiLevelType w:val="hybridMultilevel"/>
    <w:tmpl w:val="D56C51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F64BE"/>
    <w:multiLevelType w:val="hybridMultilevel"/>
    <w:tmpl w:val="0C1CED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97C0C"/>
    <w:multiLevelType w:val="hybridMultilevel"/>
    <w:tmpl w:val="3C6448CC"/>
    <w:lvl w:ilvl="0" w:tplc="5396FF1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426B8"/>
    <w:multiLevelType w:val="hybridMultilevel"/>
    <w:tmpl w:val="9AF8A3FE"/>
    <w:lvl w:ilvl="0" w:tplc="40A435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E031CA"/>
    <w:multiLevelType w:val="hybridMultilevel"/>
    <w:tmpl w:val="340E5C2A"/>
    <w:lvl w:ilvl="0" w:tplc="A46665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E0CC7"/>
    <w:multiLevelType w:val="hybridMultilevel"/>
    <w:tmpl w:val="C31C84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3323A"/>
    <w:multiLevelType w:val="hybridMultilevel"/>
    <w:tmpl w:val="DE74A090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27438"/>
    <w:multiLevelType w:val="hybridMultilevel"/>
    <w:tmpl w:val="543602A4"/>
    <w:lvl w:ilvl="0" w:tplc="FFFFFFFF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E3864"/>
    <w:multiLevelType w:val="hybridMultilevel"/>
    <w:tmpl w:val="011A7AC4"/>
    <w:lvl w:ilvl="0" w:tplc="267A91B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80413">
    <w:abstractNumId w:val="3"/>
  </w:num>
  <w:num w:numId="2" w16cid:durableId="1038310307">
    <w:abstractNumId w:val="4"/>
  </w:num>
  <w:num w:numId="3" w16cid:durableId="699864776">
    <w:abstractNumId w:val="8"/>
  </w:num>
  <w:num w:numId="4" w16cid:durableId="1330864873">
    <w:abstractNumId w:val="7"/>
  </w:num>
  <w:num w:numId="5" w16cid:durableId="1080372993">
    <w:abstractNumId w:val="2"/>
  </w:num>
  <w:num w:numId="6" w16cid:durableId="667563440">
    <w:abstractNumId w:val="0"/>
  </w:num>
  <w:num w:numId="7" w16cid:durableId="675617557">
    <w:abstractNumId w:val="5"/>
  </w:num>
  <w:num w:numId="8" w16cid:durableId="2068264900">
    <w:abstractNumId w:val="9"/>
  </w:num>
  <w:num w:numId="9" w16cid:durableId="292256238">
    <w:abstractNumId w:val="1"/>
  </w:num>
  <w:num w:numId="10" w16cid:durableId="4008362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709"/>
    <w:rsid w:val="000142F9"/>
    <w:rsid w:val="000221B8"/>
    <w:rsid w:val="000432DF"/>
    <w:rsid w:val="000438D8"/>
    <w:rsid w:val="000447E1"/>
    <w:rsid w:val="000558AB"/>
    <w:rsid w:val="00061933"/>
    <w:rsid w:val="00067962"/>
    <w:rsid w:val="00071F7C"/>
    <w:rsid w:val="0008113C"/>
    <w:rsid w:val="00091B09"/>
    <w:rsid w:val="0009766F"/>
    <w:rsid w:val="000A2C63"/>
    <w:rsid w:val="000F1EB3"/>
    <w:rsid w:val="00111E8D"/>
    <w:rsid w:val="00130061"/>
    <w:rsid w:val="00130EA0"/>
    <w:rsid w:val="00132863"/>
    <w:rsid w:val="0015421D"/>
    <w:rsid w:val="001602F9"/>
    <w:rsid w:val="00165900"/>
    <w:rsid w:val="00170777"/>
    <w:rsid w:val="00184698"/>
    <w:rsid w:val="001910D2"/>
    <w:rsid w:val="001A639A"/>
    <w:rsid w:val="001D01EB"/>
    <w:rsid w:val="001D12A1"/>
    <w:rsid w:val="001D163E"/>
    <w:rsid w:val="001F445B"/>
    <w:rsid w:val="00212695"/>
    <w:rsid w:val="002367BF"/>
    <w:rsid w:val="002443FB"/>
    <w:rsid w:val="002613B7"/>
    <w:rsid w:val="00266E22"/>
    <w:rsid w:val="00282AE6"/>
    <w:rsid w:val="00282FED"/>
    <w:rsid w:val="00296EA9"/>
    <w:rsid w:val="002A6607"/>
    <w:rsid w:val="002A7D52"/>
    <w:rsid w:val="002C05EA"/>
    <w:rsid w:val="002C46BD"/>
    <w:rsid w:val="002E0709"/>
    <w:rsid w:val="002E1BC3"/>
    <w:rsid w:val="002E7AF3"/>
    <w:rsid w:val="002F5D41"/>
    <w:rsid w:val="00311834"/>
    <w:rsid w:val="003169CB"/>
    <w:rsid w:val="00316D1B"/>
    <w:rsid w:val="00325F78"/>
    <w:rsid w:val="003270BD"/>
    <w:rsid w:val="0033178F"/>
    <w:rsid w:val="00347A06"/>
    <w:rsid w:val="00361EE5"/>
    <w:rsid w:val="0036519F"/>
    <w:rsid w:val="00392F14"/>
    <w:rsid w:val="003A2ED4"/>
    <w:rsid w:val="003A346C"/>
    <w:rsid w:val="003B5F69"/>
    <w:rsid w:val="003C709A"/>
    <w:rsid w:val="003D0FA0"/>
    <w:rsid w:val="003D7CE5"/>
    <w:rsid w:val="003F23E0"/>
    <w:rsid w:val="00401762"/>
    <w:rsid w:val="00416C60"/>
    <w:rsid w:val="00430B94"/>
    <w:rsid w:val="004606ED"/>
    <w:rsid w:val="00466642"/>
    <w:rsid w:val="0047042F"/>
    <w:rsid w:val="004735B4"/>
    <w:rsid w:val="00483A1D"/>
    <w:rsid w:val="004927B2"/>
    <w:rsid w:val="004A055A"/>
    <w:rsid w:val="004B62D0"/>
    <w:rsid w:val="004C3862"/>
    <w:rsid w:val="004C596B"/>
    <w:rsid w:val="004D1608"/>
    <w:rsid w:val="004F04F4"/>
    <w:rsid w:val="004F1220"/>
    <w:rsid w:val="004F1A13"/>
    <w:rsid w:val="0051253E"/>
    <w:rsid w:val="00512AF2"/>
    <w:rsid w:val="00534CF1"/>
    <w:rsid w:val="00581D3C"/>
    <w:rsid w:val="00596A02"/>
    <w:rsid w:val="005B716C"/>
    <w:rsid w:val="005F12B8"/>
    <w:rsid w:val="005F4B57"/>
    <w:rsid w:val="00620650"/>
    <w:rsid w:val="00622AF0"/>
    <w:rsid w:val="00630361"/>
    <w:rsid w:val="00633D49"/>
    <w:rsid w:val="0065068C"/>
    <w:rsid w:val="006832A9"/>
    <w:rsid w:val="006935D6"/>
    <w:rsid w:val="006959B6"/>
    <w:rsid w:val="006A16C8"/>
    <w:rsid w:val="006B3A65"/>
    <w:rsid w:val="006C0533"/>
    <w:rsid w:val="006C3133"/>
    <w:rsid w:val="006E4923"/>
    <w:rsid w:val="00701946"/>
    <w:rsid w:val="0071629C"/>
    <w:rsid w:val="00716A4C"/>
    <w:rsid w:val="00724DA3"/>
    <w:rsid w:val="00747E15"/>
    <w:rsid w:val="0075794E"/>
    <w:rsid w:val="00774228"/>
    <w:rsid w:val="00775857"/>
    <w:rsid w:val="00776025"/>
    <w:rsid w:val="00794BE3"/>
    <w:rsid w:val="007B2088"/>
    <w:rsid w:val="007D0B00"/>
    <w:rsid w:val="007D3F64"/>
    <w:rsid w:val="007E3A71"/>
    <w:rsid w:val="00807D51"/>
    <w:rsid w:val="00814117"/>
    <w:rsid w:val="00817885"/>
    <w:rsid w:val="0082127C"/>
    <w:rsid w:val="00826417"/>
    <w:rsid w:val="008336D1"/>
    <w:rsid w:val="00837090"/>
    <w:rsid w:val="00837587"/>
    <w:rsid w:val="00852BF7"/>
    <w:rsid w:val="008639B0"/>
    <w:rsid w:val="008711B9"/>
    <w:rsid w:val="0088036B"/>
    <w:rsid w:val="008A04E5"/>
    <w:rsid w:val="008A0A20"/>
    <w:rsid w:val="008A4893"/>
    <w:rsid w:val="008C217A"/>
    <w:rsid w:val="008C6A2E"/>
    <w:rsid w:val="008F3562"/>
    <w:rsid w:val="008F3A79"/>
    <w:rsid w:val="008F6BEA"/>
    <w:rsid w:val="00911B56"/>
    <w:rsid w:val="00961A52"/>
    <w:rsid w:val="009A6B89"/>
    <w:rsid w:val="009B41F5"/>
    <w:rsid w:val="009C1704"/>
    <w:rsid w:val="009D1DDB"/>
    <w:rsid w:val="00A358C8"/>
    <w:rsid w:val="00A43C31"/>
    <w:rsid w:val="00A55103"/>
    <w:rsid w:val="00A603AA"/>
    <w:rsid w:val="00A6605E"/>
    <w:rsid w:val="00A73B74"/>
    <w:rsid w:val="00A868A2"/>
    <w:rsid w:val="00AB5F14"/>
    <w:rsid w:val="00AC484D"/>
    <w:rsid w:val="00AC76AB"/>
    <w:rsid w:val="00AD06CA"/>
    <w:rsid w:val="00AD19BC"/>
    <w:rsid w:val="00AD4079"/>
    <w:rsid w:val="00B03F1E"/>
    <w:rsid w:val="00B064E5"/>
    <w:rsid w:val="00B116C6"/>
    <w:rsid w:val="00B13368"/>
    <w:rsid w:val="00B35099"/>
    <w:rsid w:val="00B37B57"/>
    <w:rsid w:val="00B5255C"/>
    <w:rsid w:val="00B543F5"/>
    <w:rsid w:val="00B57462"/>
    <w:rsid w:val="00B60D5F"/>
    <w:rsid w:val="00BA6AF6"/>
    <w:rsid w:val="00BD307E"/>
    <w:rsid w:val="00BF442D"/>
    <w:rsid w:val="00BF77C0"/>
    <w:rsid w:val="00C037F1"/>
    <w:rsid w:val="00C10A19"/>
    <w:rsid w:val="00C17325"/>
    <w:rsid w:val="00C31663"/>
    <w:rsid w:val="00C336CC"/>
    <w:rsid w:val="00C351FB"/>
    <w:rsid w:val="00C4238F"/>
    <w:rsid w:val="00C50FCE"/>
    <w:rsid w:val="00C7582D"/>
    <w:rsid w:val="00C92F6C"/>
    <w:rsid w:val="00CA5F5C"/>
    <w:rsid w:val="00CA6EBB"/>
    <w:rsid w:val="00CC3897"/>
    <w:rsid w:val="00CC4425"/>
    <w:rsid w:val="00CC482A"/>
    <w:rsid w:val="00CE41E0"/>
    <w:rsid w:val="00D04DF9"/>
    <w:rsid w:val="00D4408A"/>
    <w:rsid w:val="00D64E76"/>
    <w:rsid w:val="00D66269"/>
    <w:rsid w:val="00D82B33"/>
    <w:rsid w:val="00D90CCF"/>
    <w:rsid w:val="00D920A6"/>
    <w:rsid w:val="00DA4359"/>
    <w:rsid w:val="00DB04A4"/>
    <w:rsid w:val="00DB2001"/>
    <w:rsid w:val="00DC0DD7"/>
    <w:rsid w:val="00DF6526"/>
    <w:rsid w:val="00E142C6"/>
    <w:rsid w:val="00E33B88"/>
    <w:rsid w:val="00E34E43"/>
    <w:rsid w:val="00E4072F"/>
    <w:rsid w:val="00E45236"/>
    <w:rsid w:val="00E505F9"/>
    <w:rsid w:val="00E71442"/>
    <w:rsid w:val="00E7484B"/>
    <w:rsid w:val="00E85128"/>
    <w:rsid w:val="00EA1E22"/>
    <w:rsid w:val="00EA7451"/>
    <w:rsid w:val="00EC3DD9"/>
    <w:rsid w:val="00EC57F1"/>
    <w:rsid w:val="00F14418"/>
    <w:rsid w:val="00F52AA2"/>
    <w:rsid w:val="00F67694"/>
    <w:rsid w:val="00F84497"/>
    <w:rsid w:val="00F84A72"/>
    <w:rsid w:val="00F90486"/>
    <w:rsid w:val="00F91444"/>
    <w:rsid w:val="00F9476C"/>
    <w:rsid w:val="00FC2B5E"/>
    <w:rsid w:val="00FC43A4"/>
    <w:rsid w:val="00FD0B48"/>
    <w:rsid w:val="00FD7A26"/>
    <w:rsid w:val="00FE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2A2EE"/>
  <w15:docId w15:val="{0297A6FA-3649-4312-924F-9F4CF50D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A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412F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412F0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E412F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412F0"/>
    <w:rPr>
      <w:lang w:val="pt-BR"/>
    </w:rPr>
  </w:style>
  <w:style w:type="paragraph" w:customStyle="1" w:styleId="Standard">
    <w:name w:val="Standard"/>
    <w:rsid w:val="00FE10B5"/>
    <w:pPr>
      <w:suppressAutoHyphens/>
      <w:autoSpaceDN w:val="0"/>
      <w:jc w:val="center"/>
      <w:textAlignment w:val="baseline"/>
    </w:pPr>
    <w:rPr>
      <w:rFonts w:ascii="Arial" w:eastAsia="Calibri" w:hAnsi="Arial" w:cs="Arial"/>
      <w:kern w:val="3"/>
      <w:szCs w:val="22"/>
      <w:lang w:eastAsia="zh-CN"/>
    </w:rPr>
  </w:style>
  <w:style w:type="character" w:styleId="Forte">
    <w:name w:val="Strong"/>
    <w:uiPriority w:val="22"/>
    <w:qFormat/>
    <w:rsid w:val="00FE10B5"/>
    <w:rPr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10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0B5"/>
    <w:rPr>
      <w:rFonts w:ascii="Segoe UI" w:hAnsi="Segoe UI" w:cs="Segoe UI"/>
      <w:sz w:val="18"/>
      <w:szCs w:val="18"/>
      <w:lang w:val="pt-BR"/>
    </w:rPr>
  </w:style>
  <w:style w:type="paragraph" w:styleId="Corpodetexto">
    <w:name w:val="Body Text"/>
    <w:basedOn w:val="Normal"/>
    <w:link w:val="CorpodetextoChar"/>
    <w:rsid w:val="00E31322"/>
    <w:pPr>
      <w:suppressAutoHyphens/>
      <w:autoSpaceDE w:val="0"/>
      <w:jc w:val="both"/>
    </w:pPr>
    <w:rPr>
      <w:rFonts w:ascii="Courier New" w:eastAsia="Times New Roman" w:hAnsi="Courier New" w:cs="Courier New"/>
      <w:iCs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31322"/>
    <w:rPr>
      <w:rFonts w:ascii="Courier New" w:eastAsia="Times New Roman" w:hAnsi="Courier New" w:cs="Courier New"/>
      <w:iCs/>
      <w:lang w:val="pt-BR" w:eastAsia="zh-CN"/>
    </w:rPr>
  </w:style>
  <w:style w:type="character" w:customStyle="1" w:styleId="Fontepargpadro1">
    <w:name w:val="Fonte parág. padrão1"/>
    <w:rsid w:val="001D1A3A"/>
  </w:style>
  <w:style w:type="character" w:customStyle="1" w:styleId="Hyperlink1">
    <w:name w:val="Hyperlink1"/>
    <w:basedOn w:val="Fontepargpadro1"/>
    <w:rsid w:val="001D1A3A"/>
    <w:rPr>
      <w:color w:val="0563C1"/>
      <w:u w:val="single"/>
    </w:rPr>
  </w:style>
  <w:style w:type="paragraph" w:customStyle="1" w:styleId="LO-Normal">
    <w:name w:val="LO-Normal"/>
    <w:rsid w:val="001D1A3A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Arial Unicode MS" w:hAnsi="Liberation Serif" w:cs="Mangal"/>
      <w:kern w:val="1"/>
      <w:lang w:eastAsia="zh-CN" w:bidi="hi-IN"/>
    </w:rPr>
  </w:style>
  <w:style w:type="paragraph" w:styleId="PargrafodaLista">
    <w:name w:val="List Paragraph"/>
    <w:basedOn w:val="Normal"/>
    <w:uiPriority w:val="34"/>
    <w:qFormat/>
    <w:rsid w:val="001D1A3A"/>
    <w:pPr>
      <w:ind w:left="720"/>
      <w:contextualSpacing/>
    </w:pPr>
  </w:style>
  <w:style w:type="character" w:customStyle="1" w:styleId="yiv5554186949">
    <w:name w:val="yiv5554186949"/>
    <w:basedOn w:val="Fontepargpadro"/>
    <w:rsid w:val="00CD34A3"/>
  </w:style>
  <w:style w:type="character" w:styleId="nfase">
    <w:name w:val="Emphasis"/>
    <w:basedOn w:val="Fontepargpadro"/>
    <w:uiPriority w:val="20"/>
    <w:qFormat/>
    <w:rsid w:val="007D57E1"/>
    <w:rPr>
      <w:i/>
      <w:iCs/>
    </w:rPr>
  </w:style>
  <w:style w:type="paragraph" w:styleId="NormalWeb">
    <w:name w:val="Normal (Web)"/>
    <w:basedOn w:val="Normal"/>
    <w:uiPriority w:val="99"/>
    <w:unhideWhenUsed/>
    <w:rsid w:val="007D57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271ED3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9381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o">
    <w:name w:val="titulo"/>
    <w:basedOn w:val="Fontepargpadro"/>
    <w:rsid w:val="0029381B"/>
  </w:style>
  <w:style w:type="character" w:styleId="MenoPendente">
    <w:name w:val="Unresolved Mention"/>
    <w:basedOn w:val="Fontepargpadro"/>
    <w:uiPriority w:val="99"/>
    <w:semiHidden/>
    <w:unhideWhenUsed/>
    <w:rsid w:val="00B12B0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868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8A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68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8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68A2"/>
    <w:rPr>
      <w:b/>
      <w:bCs/>
      <w:sz w:val="20"/>
      <w:szCs w:val="20"/>
    </w:rPr>
  </w:style>
  <w:style w:type="paragraph" w:customStyle="1" w:styleId="Textbody">
    <w:name w:val="Text body"/>
    <w:basedOn w:val="Normal"/>
    <w:rsid w:val="00212695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.governo@itapevi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5tBJ8IVaQSvWB41hdqtKf9sVaw==">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</go:docsCustomData>
</go:gDocsCustomXmlDataStorage>
</file>

<file path=customXml/itemProps1.xml><?xml version="1.0" encoding="utf-8"?>
<ds:datastoreItem xmlns:ds="http://schemas.openxmlformats.org/officeDocument/2006/customXml" ds:itemID="{79C49025-9DB7-4969-9BE8-AC0873F503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12</Pages>
  <Words>2039</Words>
  <Characters>11011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Falconi</dc:creator>
  <cp:lastModifiedBy>gov gov</cp:lastModifiedBy>
  <cp:revision>73</cp:revision>
  <cp:lastPrinted>2025-02-20T13:50:00Z</cp:lastPrinted>
  <dcterms:created xsi:type="dcterms:W3CDTF">2025-01-07T12:37:00Z</dcterms:created>
  <dcterms:modified xsi:type="dcterms:W3CDTF">2025-02-21T12:30:00Z</dcterms:modified>
</cp:coreProperties>
</file>