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0D99AB" w14:textId="5EBE52F7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EE104E">
        <w:rPr>
          <w:rFonts w:ascii="Arial" w:hAnsi="Arial" w:cs="Arial"/>
          <w:b/>
          <w:bCs/>
          <w:sz w:val="24"/>
          <w:szCs w:val="24"/>
        </w:rPr>
        <w:t xml:space="preserve">085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EE104E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2FCEA2AF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9D4314" w:rsidRPr="009D4314">
        <w:rPr>
          <w:rFonts w:ascii="Arial" w:hAnsi="Arial" w:cs="Arial"/>
          <w:sz w:val="24"/>
          <w:szCs w:val="24"/>
        </w:rPr>
        <w:t>A Câmara de Vereadores de Itapevi, por meio do Vereador Professor</w:t>
      </w:r>
      <w:r w:rsidR="009D4314">
        <w:rPr>
          <w:rFonts w:ascii="Arial" w:hAnsi="Arial" w:cs="Arial"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sz w:val="24"/>
          <w:szCs w:val="24"/>
        </w:rPr>
        <w:t xml:space="preserve">Rafael Alan de Moraes Romeiro que subscreve este documento, </w:t>
      </w:r>
      <w:r w:rsidR="00A55CB3" w:rsidRPr="009D4314">
        <w:rPr>
          <w:rFonts w:ascii="Arial" w:hAnsi="Arial" w:cs="Arial"/>
          <w:sz w:val="24"/>
          <w:szCs w:val="24"/>
        </w:rPr>
        <w:t>APROVA</w:t>
      </w:r>
      <w:r w:rsidR="009D4314" w:rsidRPr="009D4314">
        <w:rPr>
          <w:rFonts w:ascii="Arial" w:hAnsi="Arial" w:cs="Arial"/>
          <w:sz w:val="24"/>
          <w:szCs w:val="24"/>
        </w:rPr>
        <w:t xml:space="preserve"> a Moção</w:t>
      </w:r>
      <w:r w:rsidR="009D4314">
        <w:rPr>
          <w:rFonts w:ascii="Arial" w:hAnsi="Arial" w:cs="Arial"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sz w:val="24"/>
          <w:szCs w:val="24"/>
        </w:rPr>
        <w:t xml:space="preserve">de Aplausos </w:t>
      </w:r>
      <w:r w:rsidR="00A55CB3">
        <w:rPr>
          <w:rFonts w:ascii="Arial" w:hAnsi="Arial" w:cs="Arial"/>
          <w:sz w:val="24"/>
          <w:szCs w:val="24"/>
        </w:rPr>
        <w:t xml:space="preserve">à decisão do Supremo Tribunal Federal que reconheceu </w:t>
      </w:r>
      <w:r w:rsidR="00A55CB3" w:rsidRPr="00A55CB3">
        <w:rPr>
          <w:rFonts w:ascii="Arial" w:hAnsi="Arial" w:cs="Arial"/>
          <w:sz w:val="24"/>
          <w:szCs w:val="24"/>
        </w:rPr>
        <w:t>o exercício de ações de segurança urbana</w:t>
      </w:r>
      <w:r w:rsidR="00A55CB3">
        <w:rPr>
          <w:rFonts w:ascii="Arial" w:hAnsi="Arial" w:cs="Arial"/>
          <w:sz w:val="24"/>
          <w:szCs w:val="24"/>
        </w:rPr>
        <w:t xml:space="preserve"> </w:t>
      </w:r>
      <w:r w:rsidR="00A55CB3" w:rsidRPr="00A55CB3">
        <w:rPr>
          <w:rFonts w:ascii="Arial" w:hAnsi="Arial" w:cs="Arial"/>
          <w:sz w:val="24"/>
          <w:szCs w:val="24"/>
        </w:rPr>
        <w:t>pelas Guardas Municipais, inclusive policiamento ostensivo e comunitário</w:t>
      </w:r>
      <w:r w:rsidR="009D4314" w:rsidRPr="009D4314">
        <w:rPr>
          <w:rFonts w:ascii="Arial" w:hAnsi="Arial" w:cs="Arial"/>
          <w:sz w:val="24"/>
          <w:szCs w:val="24"/>
        </w:rPr>
        <w:t>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62F2363" w14:textId="59704AF3" w:rsidR="009D4314" w:rsidRDefault="00160382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9D4314" w:rsidRPr="009D4314">
        <w:rPr>
          <w:rFonts w:ascii="Arial" w:hAnsi="Arial" w:cs="Arial"/>
          <w:sz w:val="24"/>
          <w:szCs w:val="24"/>
        </w:rPr>
        <w:t>A presente Moção de Aplausos tem o objetivo de reconhecer</w:t>
      </w:r>
      <w:r>
        <w:rPr>
          <w:rFonts w:ascii="Arial" w:hAnsi="Arial" w:cs="Arial"/>
          <w:sz w:val="24"/>
          <w:szCs w:val="24"/>
        </w:rPr>
        <w:t xml:space="preserve"> a relevância da r. Decisão exarada no âmbito de nossa corte constitucional que reconheceu </w:t>
      </w:r>
      <w:r w:rsidRPr="00A55CB3">
        <w:rPr>
          <w:rFonts w:ascii="Arial" w:hAnsi="Arial" w:cs="Arial"/>
          <w:sz w:val="24"/>
          <w:szCs w:val="24"/>
        </w:rPr>
        <w:t>o exercício de ações de segurança urbana</w:t>
      </w:r>
      <w:r>
        <w:rPr>
          <w:rFonts w:ascii="Arial" w:hAnsi="Arial" w:cs="Arial"/>
          <w:sz w:val="24"/>
          <w:szCs w:val="24"/>
        </w:rPr>
        <w:t xml:space="preserve"> </w:t>
      </w:r>
      <w:r w:rsidRPr="00A55CB3">
        <w:rPr>
          <w:rFonts w:ascii="Arial" w:hAnsi="Arial" w:cs="Arial"/>
          <w:sz w:val="24"/>
          <w:szCs w:val="24"/>
        </w:rPr>
        <w:t>pelas Guardas Municipais, inclusive policiamento ostensivo e comunitário</w:t>
      </w:r>
      <w:r w:rsidR="009D4314" w:rsidRPr="009D4314">
        <w:rPr>
          <w:rFonts w:ascii="Arial" w:hAnsi="Arial" w:cs="Arial"/>
          <w:sz w:val="24"/>
          <w:szCs w:val="24"/>
        </w:rPr>
        <w:t>.</w:t>
      </w:r>
    </w:p>
    <w:p w14:paraId="020D0FDB" w14:textId="4B0DA7BB" w:rsidR="00160382" w:rsidRDefault="00160382" w:rsidP="004458A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De inegável papel no âmbito da segurança pública nossa valorosa Guarda Municipal tem sua relevância reconhecida no âmbito do mais alto órgão do Poder Judiciár</w:t>
      </w:r>
      <w:r w:rsidR="004458AF">
        <w:rPr>
          <w:rFonts w:ascii="Arial" w:hAnsi="Arial" w:cs="Arial"/>
          <w:sz w:val="24"/>
          <w:szCs w:val="24"/>
        </w:rPr>
        <w:t xml:space="preserve">io. Segue </w:t>
      </w:r>
      <w:r w:rsidR="004B5F3F">
        <w:rPr>
          <w:rFonts w:ascii="Arial" w:hAnsi="Arial" w:cs="Arial"/>
          <w:sz w:val="24"/>
          <w:szCs w:val="24"/>
        </w:rPr>
        <w:t>trecho</w:t>
      </w:r>
      <w:r w:rsidR="004458AF">
        <w:rPr>
          <w:rFonts w:ascii="Arial" w:hAnsi="Arial" w:cs="Arial"/>
          <w:sz w:val="24"/>
          <w:szCs w:val="24"/>
        </w:rPr>
        <w:t xml:space="preserve"> da r. Decisão: </w:t>
      </w:r>
      <w:r w:rsidR="004458AF" w:rsidRPr="004458AF">
        <w:rPr>
          <w:rFonts w:ascii="Arial" w:hAnsi="Arial" w:cs="Arial"/>
          <w:sz w:val="24"/>
          <w:szCs w:val="24"/>
        </w:rPr>
        <w:t>"É constitucional, no âmbito dos municípios, o exercício de ações de segurança urbana</w:t>
      </w:r>
      <w:r w:rsidR="004458AF">
        <w:rPr>
          <w:rFonts w:ascii="Arial" w:hAnsi="Arial" w:cs="Arial"/>
          <w:sz w:val="24"/>
          <w:szCs w:val="24"/>
        </w:rPr>
        <w:t xml:space="preserve"> </w:t>
      </w:r>
      <w:r w:rsidR="004458AF" w:rsidRPr="004458AF">
        <w:rPr>
          <w:rFonts w:ascii="Arial" w:hAnsi="Arial" w:cs="Arial"/>
          <w:sz w:val="24"/>
          <w:szCs w:val="24"/>
        </w:rPr>
        <w:t>pelas Guardas Municipais, inclusive policiamento ostensivo e comunitário, respeitadas as</w:t>
      </w:r>
      <w:r w:rsidR="004458AF">
        <w:rPr>
          <w:rFonts w:ascii="Arial" w:hAnsi="Arial" w:cs="Arial"/>
          <w:sz w:val="24"/>
          <w:szCs w:val="24"/>
        </w:rPr>
        <w:t xml:space="preserve"> </w:t>
      </w:r>
      <w:r w:rsidR="004458AF" w:rsidRPr="004458AF">
        <w:rPr>
          <w:rFonts w:ascii="Arial" w:hAnsi="Arial" w:cs="Arial"/>
          <w:sz w:val="24"/>
          <w:szCs w:val="24"/>
        </w:rPr>
        <w:t>atribuições dos demais órgãos de segurança pública previstos no art. 144 da Constituição Federal</w:t>
      </w:r>
      <w:r w:rsidR="004458AF">
        <w:rPr>
          <w:rFonts w:ascii="Arial" w:hAnsi="Arial" w:cs="Arial"/>
          <w:sz w:val="24"/>
          <w:szCs w:val="24"/>
        </w:rPr>
        <w:t xml:space="preserve"> </w:t>
      </w:r>
      <w:r w:rsidR="004458AF" w:rsidRPr="004458AF">
        <w:rPr>
          <w:rFonts w:ascii="Arial" w:hAnsi="Arial" w:cs="Arial"/>
          <w:sz w:val="24"/>
          <w:szCs w:val="24"/>
        </w:rPr>
        <w:t>e excluída qualquer atividade de polícia judiciária, sendo submetidas ao controle externo da</w:t>
      </w:r>
      <w:r w:rsidR="004458AF">
        <w:rPr>
          <w:rFonts w:ascii="Arial" w:hAnsi="Arial" w:cs="Arial"/>
          <w:sz w:val="24"/>
          <w:szCs w:val="24"/>
        </w:rPr>
        <w:t xml:space="preserve"> </w:t>
      </w:r>
      <w:r w:rsidR="004458AF" w:rsidRPr="004458AF">
        <w:rPr>
          <w:rFonts w:ascii="Arial" w:hAnsi="Arial" w:cs="Arial"/>
          <w:sz w:val="24"/>
          <w:szCs w:val="24"/>
        </w:rPr>
        <w:t>atividade policial pelo Ministério Público, nos termos do artigo 129, inciso VII, da CF. Conforme</w:t>
      </w:r>
      <w:r w:rsidR="004458AF">
        <w:rPr>
          <w:rFonts w:ascii="Arial" w:hAnsi="Arial" w:cs="Arial"/>
          <w:sz w:val="24"/>
          <w:szCs w:val="24"/>
        </w:rPr>
        <w:t xml:space="preserve"> </w:t>
      </w:r>
      <w:r w:rsidR="004458AF" w:rsidRPr="004458AF">
        <w:rPr>
          <w:rFonts w:ascii="Arial" w:hAnsi="Arial" w:cs="Arial"/>
          <w:sz w:val="24"/>
          <w:szCs w:val="24"/>
        </w:rPr>
        <w:t>o art. 144, § 8º, da Constituição Federal, as leis municipais devem observar as normas gerais</w:t>
      </w:r>
      <w:r w:rsidR="004458AF">
        <w:rPr>
          <w:rFonts w:ascii="Arial" w:hAnsi="Arial" w:cs="Arial"/>
          <w:sz w:val="24"/>
          <w:szCs w:val="24"/>
        </w:rPr>
        <w:t xml:space="preserve"> </w:t>
      </w:r>
      <w:r w:rsidR="004458AF" w:rsidRPr="004458AF">
        <w:rPr>
          <w:rFonts w:ascii="Arial" w:hAnsi="Arial" w:cs="Arial"/>
          <w:sz w:val="24"/>
          <w:szCs w:val="24"/>
        </w:rPr>
        <w:t>fixadas pelo Congresso Nacional".</w:t>
      </w:r>
    </w:p>
    <w:p w14:paraId="57AD47A5" w14:textId="74D08722" w:rsidR="00090E04" w:rsidRDefault="004458AF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9D4314" w:rsidRPr="009D4314">
        <w:rPr>
          <w:rFonts w:ascii="Arial" w:hAnsi="Arial" w:cs="Arial"/>
          <w:sz w:val="24"/>
          <w:szCs w:val="24"/>
        </w:rPr>
        <w:t xml:space="preserve">Este é um gesto de </w:t>
      </w:r>
      <w:r>
        <w:rPr>
          <w:rFonts w:ascii="Arial" w:hAnsi="Arial" w:cs="Arial"/>
          <w:sz w:val="24"/>
          <w:szCs w:val="24"/>
        </w:rPr>
        <w:t>reconhecimento</w:t>
      </w:r>
      <w:r w:rsidR="009D4314" w:rsidRPr="009D4314">
        <w:rPr>
          <w:rFonts w:ascii="Arial" w:hAnsi="Arial" w:cs="Arial"/>
          <w:sz w:val="24"/>
          <w:szCs w:val="24"/>
        </w:rPr>
        <w:t xml:space="preserve"> pela contribuição ao bom funcionamento</w:t>
      </w:r>
      <w:r w:rsidR="009D431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das instituições</w:t>
      </w:r>
      <w:r w:rsidR="009D4314" w:rsidRPr="009D4314">
        <w:rPr>
          <w:rFonts w:ascii="Arial" w:hAnsi="Arial" w:cs="Arial"/>
          <w:sz w:val="24"/>
          <w:szCs w:val="24"/>
        </w:rPr>
        <w:t xml:space="preserve">, </w:t>
      </w:r>
      <w:r w:rsidR="00223154">
        <w:rPr>
          <w:rFonts w:ascii="Arial" w:hAnsi="Arial" w:cs="Arial"/>
          <w:sz w:val="24"/>
          <w:szCs w:val="24"/>
        </w:rPr>
        <w:t>majorando</w:t>
      </w:r>
      <w:r w:rsidR="009D4314" w:rsidRPr="009D4314">
        <w:rPr>
          <w:rFonts w:ascii="Arial" w:hAnsi="Arial" w:cs="Arial"/>
          <w:sz w:val="24"/>
          <w:szCs w:val="24"/>
        </w:rPr>
        <w:t xml:space="preserve"> o desenvolvimento de</w:t>
      </w:r>
      <w:r w:rsidR="009D4314">
        <w:rPr>
          <w:rFonts w:ascii="Arial" w:hAnsi="Arial" w:cs="Arial"/>
          <w:sz w:val="24"/>
          <w:szCs w:val="24"/>
        </w:rPr>
        <w:t xml:space="preserve"> </w:t>
      </w:r>
      <w:r w:rsidR="00915C05">
        <w:rPr>
          <w:rFonts w:ascii="Arial" w:hAnsi="Arial" w:cs="Arial"/>
          <w:sz w:val="24"/>
          <w:szCs w:val="24"/>
        </w:rPr>
        <w:t>nosso Município e o bem-estar da população</w:t>
      </w:r>
      <w:r w:rsidR="009D4314" w:rsidRPr="009D4314">
        <w:rPr>
          <w:rFonts w:ascii="Arial" w:hAnsi="Arial" w:cs="Arial"/>
          <w:sz w:val="24"/>
          <w:szCs w:val="24"/>
        </w:rPr>
        <w:t>.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521FBAF9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>
        <w:rPr>
          <w:rFonts w:ascii="Arial" w:hAnsi="Arial" w:cs="Arial"/>
          <w:sz w:val="24"/>
          <w:szCs w:val="24"/>
        </w:rPr>
        <w:t>21 de fevereiro de 2025</w:t>
      </w:r>
    </w:p>
    <w:p w14:paraId="7E07D92E" w14:textId="45534530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692116B" w14:textId="77777777" w:rsidR="00D12087" w:rsidRDefault="00D12087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52838B8C" w14:textId="77777777" w:rsidR="00D12087" w:rsidRDefault="00D12087" w:rsidP="00D12087">
      <w:pPr>
        <w:spacing w:after="253" w:line="264" w:lineRule="auto"/>
        <w:ind w:left="1957"/>
      </w:pPr>
      <w:r>
        <w:rPr>
          <w:rFonts w:ascii="Times New Roman" w:eastAsia="Times New Roman" w:hAnsi="Times New Roman" w:cs="Times New Roman"/>
          <w:b/>
        </w:rPr>
        <w:t xml:space="preserve">RAFAEL ALAN DE MORAES ROMEIRO </w:t>
      </w:r>
    </w:p>
    <w:p w14:paraId="1B8D4D8F" w14:textId="77777777" w:rsidR="00D12087" w:rsidRDefault="00D12087" w:rsidP="00D12087">
      <w:pPr>
        <w:spacing w:after="256" w:line="254" w:lineRule="auto"/>
        <w:ind w:right="983"/>
        <w:jc w:val="center"/>
      </w:pPr>
      <w:r>
        <w:rPr>
          <w:rFonts w:ascii="Times New Roman" w:eastAsia="Times New Roman" w:hAnsi="Times New Roman" w:cs="Times New Roman"/>
          <w:b/>
        </w:rPr>
        <w:t xml:space="preserve">Presidente </w:t>
      </w:r>
    </w:p>
    <w:p w14:paraId="16E5164F" w14:textId="77777777" w:rsidR="00D12087" w:rsidRDefault="00D12087" w:rsidP="00D12087">
      <w:pPr>
        <w:spacing w:after="169" w:line="254" w:lineRule="auto"/>
        <w:ind w:left="105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6D958061" w14:textId="77777777" w:rsidR="00D12087" w:rsidRDefault="00D12087" w:rsidP="00D12087">
      <w:pPr>
        <w:tabs>
          <w:tab w:val="center" w:pos="2197"/>
          <w:tab w:val="center" w:pos="6450"/>
        </w:tabs>
        <w:spacing w:after="289" w:line="264" w:lineRule="auto"/>
      </w:pPr>
      <w:r>
        <w:rPr>
          <w:rFonts w:ascii="Calibri" w:eastAsia="Calibri" w:hAnsi="Calibri" w:cs="Calibri"/>
        </w:rPr>
        <w:tab/>
      </w:r>
      <w:r>
        <w:rPr>
          <w:rFonts w:ascii="Times New Roman" w:eastAsia="Times New Roman" w:hAnsi="Times New Roman" w:cs="Times New Roman"/>
          <w:b/>
        </w:rPr>
        <w:t xml:space="preserve">ERONDINA FERREIRA GODOY </w:t>
      </w:r>
      <w:r>
        <w:rPr>
          <w:rFonts w:ascii="Times New Roman" w:eastAsia="Times New Roman" w:hAnsi="Times New Roman" w:cs="Times New Roman"/>
          <w:b/>
        </w:rPr>
        <w:tab/>
        <w:t xml:space="preserve">MAURÍCIO ALONSO MURAKAMI </w:t>
      </w:r>
    </w:p>
    <w:p w14:paraId="1B6B0579" w14:textId="77777777" w:rsidR="00D12087" w:rsidRDefault="00D12087" w:rsidP="00D12087">
      <w:pPr>
        <w:tabs>
          <w:tab w:val="center" w:pos="2198"/>
          <w:tab w:val="center" w:pos="6450"/>
        </w:tabs>
        <w:spacing w:after="253" w:line="264" w:lineRule="auto"/>
      </w:pPr>
      <w:r>
        <w:rPr>
          <w:rFonts w:ascii="Calibri" w:eastAsia="Calibri" w:hAnsi="Calibri" w:cs="Calibri"/>
        </w:rPr>
        <w:tab/>
      </w:r>
      <w:r>
        <w:rPr>
          <w:rFonts w:ascii="Times New Roman" w:eastAsia="Times New Roman" w:hAnsi="Times New Roman" w:cs="Times New Roman"/>
          <w:b/>
        </w:rPr>
        <w:t xml:space="preserve">Vice-Presidente </w:t>
      </w:r>
      <w:r>
        <w:rPr>
          <w:rFonts w:ascii="Times New Roman" w:eastAsia="Times New Roman" w:hAnsi="Times New Roman" w:cs="Times New Roman"/>
          <w:b/>
        </w:rPr>
        <w:tab/>
        <w:t xml:space="preserve">1º Secretário </w:t>
      </w:r>
    </w:p>
    <w:p w14:paraId="73BDACB9" w14:textId="77777777" w:rsidR="00D12087" w:rsidRDefault="00D12087" w:rsidP="00D12087">
      <w:pPr>
        <w:spacing w:after="169" w:line="254" w:lineRule="auto"/>
        <w:ind w:left="105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4E983722" w14:textId="77777777" w:rsidR="00D12087" w:rsidRDefault="00D12087" w:rsidP="00D12087">
      <w:pPr>
        <w:tabs>
          <w:tab w:val="center" w:pos="6383"/>
        </w:tabs>
        <w:spacing w:after="253" w:line="264" w:lineRule="auto"/>
      </w:pPr>
      <w:r>
        <w:rPr>
          <w:rFonts w:ascii="Times New Roman" w:eastAsia="Times New Roman" w:hAnsi="Times New Roman" w:cs="Times New Roman"/>
          <w:b/>
        </w:rPr>
        <w:t xml:space="preserve">PRISCILLA S. MARIANO CAVANHA </w:t>
      </w:r>
      <w:r>
        <w:rPr>
          <w:rFonts w:ascii="Times New Roman" w:eastAsia="Times New Roman" w:hAnsi="Times New Roman" w:cs="Times New Roman"/>
          <w:b/>
        </w:rPr>
        <w:tab/>
        <w:t xml:space="preserve">MATEUS A. DA SILVA SANTOS </w:t>
      </w:r>
    </w:p>
    <w:p w14:paraId="4087EBFE" w14:textId="77777777" w:rsidR="00D12087" w:rsidRDefault="00D12087" w:rsidP="00D12087">
      <w:pPr>
        <w:tabs>
          <w:tab w:val="center" w:pos="2198"/>
          <w:tab w:val="center" w:pos="6383"/>
        </w:tabs>
        <w:spacing w:after="453" w:line="264" w:lineRule="auto"/>
      </w:pPr>
      <w:r>
        <w:rPr>
          <w:rFonts w:ascii="Calibri" w:eastAsia="Calibri" w:hAnsi="Calibri" w:cs="Calibri"/>
        </w:rPr>
        <w:tab/>
      </w:r>
      <w:r>
        <w:rPr>
          <w:rFonts w:ascii="Times New Roman" w:eastAsia="Times New Roman" w:hAnsi="Times New Roman" w:cs="Times New Roman"/>
          <w:b/>
        </w:rPr>
        <w:t xml:space="preserve">2ª Secretária </w:t>
      </w:r>
      <w:r>
        <w:rPr>
          <w:rFonts w:ascii="Times New Roman" w:eastAsia="Times New Roman" w:hAnsi="Times New Roman" w:cs="Times New Roman"/>
          <w:b/>
        </w:rPr>
        <w:tab/>
        <w:t xml:space="preserve">3º Secretário </w:t>
      </w:r>
    </w:p>
    <w:p w14:paraId="3975448B" w14:textId="77777777" w:rsidR="00D12087" w:rsidRDefault="00D12087" w:rsidP="00D12087">
      <w:pPr>
        <w:spacing w:after="252" w:line="254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62D35718" w14:textId="77777777" w:rsidR="00D12087" w:rsidRDefault="00D12087" w:rsidP="00D12087">
      <w:pPr>
        <w:spacing w:after="252" w:line="254" w:lineRule="auto"/>
        <w:ind w:left="-5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Vereadores: </w:t>
      </w:r>
    </w:p>
    <w:tbl>
      <w:tblPr>
        <w:tblStyle w:val="Tabelacomgrade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D12087" w14:paraId="0F4C58DE" w14:textId="77777777" w:rsidTr="00D12087">
        <w:tc>
          <w:tcPr>
            <w:tcW w:w="4247" w:type="dxa"/>
            <w:hideMark/>
          </w:tcPr>
          <w:p w14:paraId="60C12250" w14:textId="77777777" w:rsidR="00D12087" w:rsidRDefault="00D12087">
            <w:pPr>
              <w:spacing w:after="252" w:line="254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Akdenis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Mohamad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Kourani</w:t>
            </w:r>
            <w:proofErr w:type="spellEnd"/>
          </w:p>
        </w:tc>
        <w:tc>
          <w:tcPr>
            <w:tcW w:w="4247" w:type="dxa"/>
            <w:hideMark/>
          </w:tcPr>
          <w:p w14:paraId="6C4E34CC" w14:textId="77777777" w:rsidR="00D12087" w:rsidRDefault="00D12087">
            <w:pPr>
              <w:spacing w:after="252" w:line="25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Afonso da Silva</w:t>
            </w:r>
          </w:p>
        </w:tc>
      </w:tr>
      <w:tr w:rsidR="00D12087" w14:paraId="2D3A0982" w14:textId="77777777" w:rsidTr="00D12087">
        <w:tc>
          <w:tcPr>
            <w:tcW w:w="4247" w:type="dxa"/>
          </w:tcPr>
          <w:p w14:paraId="7EF9FFB5" w14:textId="77777777" w:rsidR="00D12087" w:rsidRDefault="00D12087">
            <w:pPr>
              <w:spacing w:after="252" w:line="25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57D3B265" w14:textId="77777777" w:rsidR="00D12087" w:rsidRDefault="00D12087">
            <w:pPr>
              <w:spacing w:after="252" w:line="254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Donizetti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Dias Carvalho</w:t>
            </w:r>
          </w:p>
        </w:tc>
        <w:tc>
          <w:tcPr>
            <w:tcW w:w="4247" w:type="dxa"/>
          </w:tcPr>
          <w:p w14:paraId="6F6FBF67" w14:textId="77777777" w:rsidR="00D12087" w:rsidRDefault="00D12087">
            <w:pPr>
              <w:spacing w:after="252" w:line="25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2D0ED625" w14:textId="77777777" w:rsidR="00D12087" w:rsidRDefault="00D12087">
            <w:pPr>
              <w:spacing w:after="252" w:line="25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Elias Vasconcelos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Araujo</w:t>
            </w:r>
            <w:proofErr w:type="spellEnd"/>
          </w:p>
        </w:tc>
      </w:tr>
      <w:tr w:rsidR="00D12087" w14:paraId="679D96D8" w14:textId="77777777" w:rsidTr="00D12087">
        <w:tc>
          <w:tcPr>
            <w:tcW w:w="4247" w:type="dxa"/>
          </w:tcPr>
          <w:p w14:paraId="268B7F51" w14:textId="77777777" w:rsidR="00D12087" w:rsidRDefault="00D12087">
            <w:pPr>
              <w:spacing w:after="252" w:line="25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50A01E04" w14:textId="77777777" w:rsidR="00D12087" w:rsidRDefault="00D12087">
            <w:pPr>
              <w:spacing w:after="252" w:line="25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Fabio de Freitas</w:t>
            </w:r>
          </w:p>
        </w:tc>
        <w:tc>
          <w:tcPr>
            <w:tcW w:w="4247" w:type="dxa"/>
          </w:tcPr>
          <w:p w14:paraId="29AC6642" w14:textId="77777777" w:rsidR="00D12087" w:rsidRDefault="00D12087">
            <w:pPr>
              <w:spacing w:after="252" w:line="25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55DBAD8B" w14:textId="77777777" w:rsidR="00D12087" w:rsidRDefault="00D12087">
            <w:pPr>
              <w:spacing w:after="252" w:line="254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Ivonildo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Andrade da Hora</w:t>
            </w:r>
          </w:p>
        </w:tc>
      </w:tr>
      <w:tr w:rsidR="00D12087" w14:paraId="56B98141" w14:textId="77777777" w:rsidTr="00D12087">
        <w:tc>
          <w:tcPr>
            <w:tcW w:w="4247" w:type="dxa"/>
          </w:tcPr>
          <w:p w14:paraId="23B0C525" w14:textId="77777777" w:rsidR="00D12087" w:rsidRDefault="00D12087">
            <w:pPr>
              <w:spacing w:after="252" w:line="25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4F87ECC4" w14:textId="77777777" w:rsidR="00D12087" w:rsidRDefault="00D12087">
            <w:pPr>
              <w:spacing w:after="252" w:line="25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Jonas Henrique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Salmen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Moraes Gonçalves</w:t>
            </w:r>
          </w:p>
        </w:tc>
        <w:tc>
          <w:tcPr>
            <w:tcW w:w="4247" w:type="dxa"/>
          </w:tcPr>
          <w:p w14:paraId="2C92EA41" w14:textId="77777777" w:rsidR="00D12087" w:rsidRDefault="00D12087">
            <w:pPr>
              <w:spacing w:after="252" w:line="25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1B318B4B" w14:textId="77777777" w:rsidR="00D12087" w:rsidRDefault="00D12087">
            <w:pPr>
              <w:spacing w:after="252" w:line="25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Marina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CastroDornellas</w:t>
            </w:r>
            <w:proofErr w:type="spellEnd"/>
          </w:p>
        </w:tc>
      </w:tr>
      <w:tr w:rsidR="00D12087" w14:paraId="6B4B6761" w14:textId="77777777" w:rsidTr="00D12087">
        <w:tc>
          <w:tcPr>
            <w:tcW w:w="4247" w:type="dxa"/>
          </w:tcPr>
          <w:p w14:paraId="25A07F9E" w14:textId="77777777" w:rsidR="00D12087" w:rsidRDefault="00D12087">
            <w:pPr>
              <w:spacing w:after="252" w:line="25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194CA48C" w14:textId="77777777" w:rsidR="00D12087" w:rsidRDefault="00D12087">
            <w:pPr>
              <w:spacing w:after="252" w:line="25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Mariza Martins Borges</w:t>
            </w:r>
          </w:p>
        </w:tc>
        <w:tc>
          <w:tcPr>
            <w:tcW w:w="4247" w:type="dxa"/>
          </w:tcPr>
          <w:p w14:paraId="2C5141AA" w14:textId="77777777" w:rsidR="00D12087" w:rsidRDefault="00D12087">
            <w:pPr>
              <w:spacing w:after="252" w:line="25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4450D014" w14:textId="77777777" w:rsidR="00D12087" w:rsidRDefault="00D12087">
            <w:pPr>
              <w:spacing w:after="252" w:line="25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Pedro Augusto Figueiró de Oliveira</w:t>
            </w:r>
          </w:p>
        </w:tc>
      </w:tr>
      <w:tr w:rsidR="00D12087" w14:paraId="60D2646E" w14:textId="77777777" w:rsidTr="00D12087">
        <w:tc>
          <w:tcPr>
            <w:tcW w:w="4247" w:type="dxa"/>
          </w:tcPr>
          <w:p w14:paraId="46C9E574" w14:textId="77777777" w:rsidR="00D12087" w:rsidRDefault="00D12087">
            <w:pPr>
              <w:spacing w:after="252" w:line="25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4A747EAA" w14:textId="77777777" w:rsidR="00D12087" w:rsidRDefault="00D12087">
            <w:pPr>
              <w:spacing w:after="252" w:line="25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Thiago Henrique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Campagnaro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Moitinho</w:t>
            </w:r>
          </w:p>
        </w:tc>
        <w:tc>
          <w:tcPr>
            <w:tcW w:w="4247" w:type="dxa"/>
          </w:tcPr>
          <w:p w14:paraId="722C0C55" w14:textId="77777777" w:rsidR="00D12087" w:rsidRDefault="00D12087">
            <w:pPr>
              <w:spacing w:after="252" w:line="25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1EE20B26" w14:textId="77777777" w:rsidR="00D12087" w:rsidRDefault="00D12087">
            <w:pPr>
              <w:spacing w:after="252" w:line="254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Yacer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Issa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Kourani</w:t>
            </w:r>
            <w:proofErr w:type="spellEnd"/>
          </w:p>
        </w:tc>
      </w:tr>
    </w:tbl>
    <w:p w14:paraId="0263AF93" w14:textId="77777777" w:rsidR="00D12087" w:rsidRDefault="00D12087" w:rsidP="00D12087">
      <w:pPr>
        <w:spacing w:after="252" w:line="254" w:lineRule="auto"/>
        <w:ind w:left="-5"/>
        <w:rPr>
          <w:rFonts w:ascii="Times New Roman" w:hAnsi="Times New Roman" w:cs="Times New Roman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915C05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602C7F" w14:textId="77777777" w:rsidR="009C07D5" w:rsidRDefault="009C07D5">
      <w:pPr>
        <w:spacing w:after="0" w:line="240" w:lineRule="auto"/>
      </w:pPr>
      <w:r>
        <w:separator/>
      </w:r>
    </w:p>
  </w:endnote>
  <w:endnote w:type="continuationSeparator" w:id="0">
    <w:p w14:paraId="5B0C7572" w14:textId="77777777" w:rsidR="009C07D5" w:rsidRDefault="009C0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27E5CD" w14:textId="77777777" w:rsidR="009C07D5" w:rsidRDefault="009C07D5">
      <w:pPr>
        <w:spacing w:after="0" w:line="240" w:lineRule="auto"/>
      </w:pPr>
      <w:r>
        <w:separator/>
      </w:r>
    </w:p>
  </w:footnote>
  <w:footnote w:type="continuationSeparator" w:id="0">
    <w:p w14:paraId="67760E57" w14:textId="77777777" w:rsidR="009C07D5" w:rsidRDefault="009C0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00F285" w14:textId="77777777" w:rsidR="004B11B6" w:rsidRDefault="009C07D5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B752D4" w14:textId="77777777" w:rsidR="004B11B6" w:rsidRDefault="009C07D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9D217" w14:textId="77777777" w:rsidR="004B11B6" w:rsidRDefault="009C07D5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90E04"/>
    <w:rsid w:val="000A2F6C"/>
    <w:rsid w:val="000D66B6"/>
    <w:rsid w:val="000E2164"/>
    <w:rsid w:val="000E51F0"/>
    <w:rsid w:val="001367E3"/>
    <w:rsid w:val="00140DBB"/>
    <w:rsid w:val="0014109B"/>
    <w:rsid w:val="001565C9"/>
    <w:rsid w:val="00160382"/>
    <w:rsid w:val="001605C4"/>
    <w:rsid w:val="001874C4"/>
    <w:rsid w:val="001B3EBC"/>
    <w:rsid w:val="001B743A"/>
    <w:rsid w:val="00202527"/>
    <w:rsid w:val="00223154"/>
    <w:rsid w:val="002262F6"/>
    <w:rsid w:val="002272AF"/>
    <w:rsid w:val="002371EF"/>
    <w:rsid w:val="00243B9F"/>
    <w:rsid w:val="002501C3"/>
    <w:rsid w:val="00281321"/>
    <w:rsid w:val="002A4C4D"/>
    <w:rsid w:val="002B5122"/>
    <w:rsid w:val="002C0898"/>
    <w:rsid w:val="002D5B94"/>
    <w:rsid w:val="00300A22"/>
    <w:rsid w:val="0030252F"/>
    <w:rsid w:val="00327497"/>
    <w:rsid w:val="003307C4"/>
    <w:rsid w:val="0036427B"/>
    <w:rsid w:val="00365FCF"/>
    <w:rsid w:val="003677FC"/>
    <w:rsid w:val="00386EEF"/>
    <w:rsid w:val="00395256"/>
    <w:rsid w:val="003A68AD"/>
    <w:rsid w:val="003C77B2"/>
    <w:rsid w:val="003D1E3C"/>
    <w:rsid w:val="003E0C06"/>
    <w:rsid w:val="00400270"/>
    <w:rsid w:val="004056EB"/>
    <w:rsid w:val="00426C62"/>
    <w:rsid w:val="00430659"/>
    <w:rsid w:val="004458AF"/>
    <w:rsid w:val="004B11B6"/>
    <w:rsid w:val="004B5F3F"/>
    <w:rsid w:val="004C364B"/>
    <w:rsid w:val="004F5BDD"/>
    <w:rsid w:val="005316D3"/>
    <w:rsid w:val="0055570B"/>
    <w:rsid w:val="005639AB"/>
    <w:rsid w:val="0058508C"/>
    <w:rsid w:val="00585C0C"/>
    <w:rsid w:val="005959C7"/>
    <w:rsid w:val="00597755"/>
    <w:rsid w:val="005979F0"/>
    <w:rsid w:val="005A7704"/>
    <w:rsid w:val="005F4268"/>
    <w:rsid w:val="006560E7"/>
    <w:rsid w:val="00672462"/>
    <w:rsid w:val="006D314B"/>
    <w:rsid w:val="006F0BA0"/>
    <w:rsid w:val="007000C2"/>
    <w:rsid w:val="00722F88"/>
    <w:rsid w:val="007320E9"/>
    <w:rsid w:val="00781083"/>
    <w:rsid w:val="00870521"/>
    <w:rsid w:val="008D0DBD"/>
    <w:rsid w:val="008E3BAE"/>
    <w:rsid w:val="009141A5"/>
    <w:rsid w:val="00915907"/>
    <w:rsid w:val="00915C05"/>
    <w:rsid w:val="00925314"/>
    <w:rsid w:val="00934DC4"/>
    <w:rsid w:val="00947237"/>
    <w:rsid w:val="009522A9"/>
    <w:rsid w:val="00984FAB"/>
    <w:rsid w:val="00991911"/>
    <w:rsid w:val="00992C9B"/>
    <w:rsid w:val="009C07D5"/>
    <w:rsid w:val="009C74C2"/>
    <w:rsid w:val="009D1081"/>
    <w:rsid w:val="009D3087"/>
    <w:rsid w:val="009D4314"/>
    <w:rsid w:val="009F009E"/>
    <w:rsid w:val="009F160D"/>
    <w:rsid w:val="009F1BB0"/>
    <w:rsid w:val="00A03D49"/>
    <w:rsid w:val="00A16975"/>
    <w:rsid w:val="00A34767"/>
    <w:rsid w:val="00A36037"/>
    <w:rsid w:val="00A430EF"/>
    <w:rsid w:val="00A55CB3"/>
    <w:rsid w:val="00A82BBC"/>
    <w:rsid w:val="00A86C58"/>
    <w:rsid w:val="00AE1302"/>
    <w:rsid w:val="00B31615"/>
    <w:rsid w:val="00B62BB5"/>
    <w:rsid w:val="00B91DC3"/>
    <w:rsid w:val="00BA1186"/>
    <w:rsid w:val="00BA410E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40E9"/>
    <w:rsid w:val="00C62D92"/>
    <w:rsid w:val="00C84443"/>
    <w:rsid w:val="00C84E38"/>
    <w:rsid w:val="00CA79A4"/>
    <w:rsid w:val="00CB021B"/>
    <w:rsid w:val="00CC7805"/>
    <w:rsid w:val="00CF2272"/>
    <w:rsid w:val="00D12087"/>
    <w:rsid w:val="00D162DE"/>
    <w:rsid w:val="00D26633"/>
    <w:rsid w:val="00D27B35"/>
    <w:rsid w:val="00D97AD9"/>
    <w:rsid w:val="00DA59C3"/>
    <w:rsid w:val="00DB0BE9"/>
    <w:rsid w:val="00DD3F1D"/>
    <w:rsid w:val="00DD4208"/>
    <w:rsid w:val="00E22A39"/>
    <w:rsid w:val="00E44D9F"/>
    <w:rsid w:val="00E7394E"/>
    <w:rsid w:val="00E86C3D"/>
    <w:rsid w:val="00EA0FFF"/>
    <w:rsid w:val="00EA64D8"/>
    <w:rsid w:val="00EA652A"/>
    <w:rsid w:val="00EB339F"/>
    <w:rsid w:val="00ED0317"/>
    <w:rsid w:val="00EE104E"/>
    <w:rsid w:val="00F23E17"/>
    <w:rsid w:val="00F261CF"/>
    <w:rsid w:val="00F31551"/>
    <w:rsid w:val="00F60190"/>
    <w:rsid w:val="00F71511"/>
    <w:rsid w:val="00F71783"/>
    <w:rsid w:val="00F76529"/>
    <w:rsid w:val="00F82912"/>
    <w:rsid w:val="00FB19B0"/>
    <w:rsid w:val="00FC3399"/>
    <w:rsid w:val="00FC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99592-C9AB-4092-99CB-43B4E0DFD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354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CPL01</cp:lastModifiedBy>
  <cp:revision>17</cp:revision>
  <cp:lastPrinted>2021-07-01T13:05:00Z</cp:lastPrinted>
  <dcterms:created xsi:type="dcterms:W3CDTF">2025-02-24T10:22:00Z</dcterms:created>
  <dcterms:modified xsi:type="dcterms:W3CDTF">2025-02-24T20:04:00Z</dcterms:modified>
</cp:coreProperties>
</file>