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15E7" w14:textId="2523C2BA" w:rsidR="00836A13" w:rsidRPr="00836A13" w:rsidRDefault="00836A13" w:rsidP="00CA23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36A13">
        <w:rPr>
          <w:rFonts w:ascii="Arial" w:hAnsi="Arial" w:cs="Arial"/>
          <w:b/>
          <w:sz w:val="24"/>
          <w:szCs w:val="24"/>
        </w:rPr>
        <w:t xml:space="preserve">PROJETO DE RESOLUÇÃO </w:t>
      </w:r>
      <w:r w:rsidR="00CA23E6">
        <w:rPr>
          <w:rFonts w:ascii="Arial" w:hAnsi="Arial" w:cs="Arial"/>
          <w:b/>
          <w:sz w:val="24"/>
          <w:szCs w:val="24"/>
        </w:rPr>
        <w:t>07 /</w:t>
      </w:r>
      <w:r w:rsidRPr="00836A13">
        <w:rPr>
          <w:rFonts w:ascii="Arial" w:hAnsi="Arial" w:cs="Arial"/>
          <w:b/>
          <w:sz w:val="24"/>
          <w:szCs w:val="24"/>
        </w:rPr>
        <w:t xml:space="preserve"> 2025</w:t>
      </w:r>
    </w:p>
    <w:p w14:paraId="137CFF83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D62F61E" w14:textId="77777777" w:rsidR="00836A13" w:rsidRPr="00836A13" w:rsidRDefault="00836A13" w:rsidP="00BB1F1E">
      <w:pPr>
        <w:spacing w:after="0" w:line="360" w:lineRule="auto"/>
        <w:ind w:left="4395"/>
        <w:jc w:val="both"/>
        <w:rPr>
          <w:rFonts w:ascii="Arial" w:hAnsi="Arial" w:cs="Arial"/>
          <w:b/>
          <w:sz w:val="24"/>
          <w:szCs w:val="24"/>
        </w:rPr>
      </w:pPr>
      <w:r w:rsidRPr="00836A13">
        <w:rPr>
          <w:rFonts w:ascii="Arial" w:hAnsi="Arial" w:cs="Arial"/>
          <w:b/>
          <w:sz w:val="24"/>
          <w:szCs w:val="24"/>
        </w:rPr>
        <w:t>Cria o Comitê para os Objetivos de Desenvolvimento Sustentável no âmbito da Câmara Municipal de Itapevi.</w:t>
      </w:r>
    </w:p>
    <w:p w14:paraId="1888B936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0361E10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72C36A9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O PRESIDENTE DA CÂMARA MUNICPAL DE ITAPEVI, no uso de suas atribuições legais previstas </w:t>
      </w:r>
    </w:p>
    <w:p w14:paraId="0639CBFD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2534D2C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1º Fica criada o Comitê para os Objetivos de Desenvolvimento Sustentável com a finalidade de instrumentalizar, difundir e dar transparência ao processo de implementação da Agenda 2030 para o Desenvolvimento Sustentável da Organização das Nações Unidas no Poder Legislativo Municipal.</w:t>
      </w:r>
    </w:p>
    <w:p w14:paraId="00C48DE5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Parágrafo único. O Comitê para os Objetivos de Desenvolvimento Sustentável é instância colegiada paritária, de natureza consultiva, integrante da estrutura organizacional da Presidência, para a articulação, a mobilização e o diálogo com os departamentos e a sociedade civil.</w:t>
      </w:r>
    </w:p>
    <w:p w14:paraId="0F8435E1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13A83E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2º O Comitê para os Objetivos de Desenvolvimento Sustentável compete, no âmbito da Câmara Municipal de Itapevi:</w:t>
      </w:r>
    </w:p>
    <w:p w14:paraId="332A3E02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836A13">
        <w:rPr>
          <w:rFonts w:ascii="Arial" w:hAnsi="Arial" w:cs="Arial"/>
          <w:sz w:val="24"/>
          <w:szCs w:val="24"/>
        </w:rPr>
        <w:t>elaborar</w:t>
      </w:r>
      <w:proofErr w:type="gramEnd"/>
      <w:r w:rsidRPr="00836A13">
        <w:rPr>
          <w:rFonts w:ascii="Arial" w:hAnsi="Arial" w:cs="Arial"/>
          <w:sz w:val="24"/>
          <w:szCs w:val="24"/>
        </w:rPr>
        <w:t xml:space="preserve"> diagnóstico e plano estratégico para implementação da Agenda 2030;</w:t>
      </w:r>
    </w:p>
    <w:p w14:paraId="7699AF09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II - </w:t>
      </w:r>
      <w:proofErr w:type="gramStart"/>
      <w:r w:rsidRPr="00836A13">
        <w:rPr>
          <w:rFonts w:ascii="Arial" w:hAnsi="Arial" w:cs="Arial"/>
          <w:sz w:val="24"/>
          <w:szCs w:val="24"/>
        </w:rPr>
        <w:t>propor</w:t>
      </w:r>
      <w:proofErr w:type="gramEnd"/>
      <w:r w:rsidRPr="00836A13">
        <w:rPr>
          <w:rFonts w:ascii="Arial" w:hAnsi="Arial" w:cs="Arial"/>
          <w:sz w:val="24"/>
          <w:szCs w:val="24"/>
        </w:rPr>
        <w:t xml:space="preserve"> estratégias, instrumentos, ações e programas para a implementação dos Objetivos de Desenvolvimento Sustentável - ODS;</w:t>
      </w:r>
    </w:p>
    <w:p w14:paraId="00DCE416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III - acompanhar e monitorar o desenvolvimento dos ODS e elaborar relatórios periódicos;</w:t>
      </w:r>
    </w:p>
    <w:p w14:paraId="3526BE30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IV - </w:t>
      </w:r>
      <w:proofErr w:type="gramStart"/>
      <w:r w:rsidRPr="00836A13">
        <w:rPr>
          <w:rFonts w:ascii="Arial" w:hAnsi="Arial" w:cs="Arial"/>
          <w:sz w:val="24"/>
          <w:szCs w:val="24"/>
        </w:rPr>
        <w:t>elaborar</w:t>
      </w:r>
      <w:proofErr w:type="gramEnd"/>
      <w:r w:rsidRPr="00836A13">
        <w:rPr>
          <w:rFonts w:ascii="Arial" w:hAnsi="Arial" w:cs="Arial"/>
          <w:sz w:val="24"/>
          <w:szCs w:val="24"/>
        </w:rPr>
        <w:t xml:space="preserve"> subsídios para discussões sobre o desenvolvimento sustentável da Câmara Municipal de Itapevi em fóruns;</w:t>
      </w:r>
    </w:p>
    <w:p w14:paraId="2A5B18FF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lastRenderedPageBreak/>
        <w:t xml:space="preserve">V - </w:t>
      </w:r>
      <w:proofErr w:type="gramStart"/>
      <w:r w:rsidRPr="00836A13">
        <w:rPr>
          <w:rFonts w:ascii="Arial" w:hAnsi="Arial" w:cs="Arial"/>
          <w:sz w:val="24"/>
          <w:szCs w:val="24"/>
        </w:rPr>
        <w:t>identificar, sistematizar</w:t>
      </w:r>
      <w:proofErr w:type="gramEnd"/>
      <w:r w:rsidRPr="00836A13">
        <w:rPr>
          <w:rFonts w:ascii="Arial" w:hAnsi="Arial" w:cs="Arial"/>
          <w:sz w:val="24"/>
          <w:szCs w:val="24"/>
        </w:rPr>
        <w:t xml:space="preserve"> e divulgar boas práticas e iniciativas que colaborem para o alcance dos ODS; </w:t>
      </w:r>
    </w:p>
    <w:p w14:paraId="03DAC0A6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VI - </w:t>
      </w:r>
      <w:proofErr w:type="gramStart"/>
      <w:r w:rsidRPr="00836A13">
        <w:rPr>
          <w:rFonts w:ascii="Arial" w:hAnsi="Arial" w:cs="Arial"/>
          <w:sz w:val="24"/>
          <w:szCs w:val="24"/>
        </w:rPr>
        <w:t>promover</w:t>
      </w:r>
      <w:proofErr w:type="gramEnd"/>
      <w:r w:rsidRPr="00836A13">
        <w:rPr>
          <w:rFonts w:ascii="Arial" w:hAnsi="Arial" w:cs="Arial"/>
          <w:sz w:val="24"/>
          <w:szCs w:val="24"/>
        </w:rPr>
        <w:t xml:space="preserve"> a articulação com órgãos, entidades públicas e privadas para a disseminação e a implementação dos ODS no âmbito do município de Itapevi;</w:t>
      </w:r>
    </w:p>
    <w:p w14:paraId="7A1D5F81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VII – acompanhar as diretrizes da Câmara Sustentável.</w:t>
      </w:r>
    </w:p>
    <w:p w14:paraId="53E5CD16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F9B8E8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3º O Comitê para os Objetivos de Desenvolvimento Sustentável será integrada por quatro servidores de cargo técnico de nível superior, nomeados em portaria pela presidência.</w:t>
      </w:r>
    </w:p>
    <w:p w14:paraId="6EB8750F" w14:textId="29237751" w:rsid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§1º O presidente do Comitê de Meio Ambiente e Desenvolvimento sustentável poderá participar da composição do Comitê. </w:t>
      </w:r>
    </w:p>
    <w:p w14:paraId="697E47A3" w14:textId="77777777" w:rsidR="00AB3311" w:rsidRPr="00836A13" w:rsidRDefault="00AB3311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6FC453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§ 2º Aplica-se o §7º do Art. 18 da Lei Complementar 102/2018 aos servidores integrantes do Comitê para os Objetivos de Desenvolvimento Sustentável.</w:t>
      </w:r>
    </w:p>
    <w:p w14:paraId="1BCB7201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E15FA3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4º O Comitê para os Objetivos de Desenvolvimento Sustentável se reunirá, em caráter ordinário, semestralmente e, em caráter extraordinário, a qualquer tempo.</w:t>
      </w:r>
    </w:p>
    <w:p w14:paraId="6F1ED0CB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3D011F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5º O Comitê para os Objetivos de Desenvolvimento Sustentável poderá convidar representantes de órgãos e entidades públicos, da sociedade civil e do setor privado para colaborar com as suas atividades.</w:t>
      </w:r>
    </w:p>
    <w:p w14:paraId="1B60C207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A00501F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6º O Comitê para os Objetivos de Desenvolvimento Sustentável poderá criar câmaras temáticas destinadas ao estudo e à elaboração de propostas relacionadas à implementação dos ODS.</w:t>
      </w:r>
    </w:p>
    <w:p w14:paraId="290E9D57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B6D18C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lastRenderedPageBreak/>
        <w:t>Art. 7º O Comitê para os Objetivos de Desenvolvimento Sustentável deverá apresentar o diagnóstico das ações promovidas pela Agenda 2030, apresentar a reestruturação do plano estratégico para a Agenda 2030 e relatório de monitoramento anualmente.</w:t>
      </w:r>
    </w:p>
    <w:p w14:paraId="7091B183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053DDA3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8º. A participação no Comitê para os Objetivos de Desenvolvimento Sustentável será considerada para os fins de avaliação periódica e prestação de serviço público relevante, não remunerada.</w:t>
      </w:r>
    </w:p>
    <w:p w14:paraId="4C6A712F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84F00B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9º. A capacitação dos representantes do Comitê para os Objetivos de Desenvolvimento Sustentável será custeada pela Câmara Municipal de Itapevi.</w:t>
      </w:r>
    </w:p>
    <w:p w14:paraId="48F992EA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85E856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10. A despesa decorrente desta Resolução será prevista no Plano Anual de Contratações.</w:t>
      </w:r>
    </w:p>
    <w:p w14:paraId="112EF01B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BDEC83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11. O acervo documental e de multimídia resultante dos trabalhos do Comitê para os Objetivos de Desenvolvimento Sustentável deverá ser disponibilizado no site oficial da Câmara Municipal de Itapevi.</w:t>
      </w:r>
    </w:p>
    <w:p w14:paraId="212739FB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E8043C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Art. 12. Esta Resolução entra em vigor na data de sua publicação.</w:t>
      </w:r>
    </w:p>
    <w:p w14:paraId="77F75885" w14:textId="77777777" w:rsid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5D7973" w14:textId="77777777" w:rsidR="003C7B81" w:rsidRDefault="003C7B81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52F96F" w14:textId="77777777" w:rsidR="003C7B81" w:rsidRPr="009843AD" w:rsidRDefault="003C7B81" w:rsidP="003C7B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84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Sala das Sessões Bemvindo Moreira Nery,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27</w:t>
      </w:r>
      <w:r w:rsidRPr="00984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janeiro</w:t>
      </w:r>
      <w:r w:rsidRPr="00984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14:paraId="4D37D643" w14:textId="77777777" w:rsidR="003C7B81" w:rsidRPr="009843AD" w:rsidRDefault="003C7B81" w:rsidP="003C7B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23B85B" w14:textId="77777777" w:rsidR="003C7B81" w:rsidRPr="009843AD" w:rsidRDefault="003C7B81" w:rsidP="003C7B81">
      <w:pPr>
        <w:shd w:val="clear" w:color="auto" w:fill="FFFFFF"/>
        <w:spacing w:after="2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3C7B81" w:rsidRPr="009843AD" w14:paraId="58F21141" w14:textId="77777777" w:rsidTr="004B183C">
        <w:trPr>
          <w:gridAfter w:val="1"/>
          <w:wAfter w:w="141" w:type="dxa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46A1A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2A4748C7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0BBFD243" w14:textId="77777777" w:rsidR="003C7B81" w:rsidRPr="009843AD" w:rsidRDefault="003C7B81" w:rsidP="004B183C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B81" w:rsidRPr="009843AD" w14:paraId="319B2F1E" w14:textId="77777777" w:rsidTr="004B183C"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CDE4D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ERONDINA FERREIRA GODOY</w:t>
            </w:r>
          </w:p>
          <w:p w14:paraId="0C391B33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05D5243C" w14:textId="77777777" w:rsidR="003C7B81" w:rsidRPr="009843AD" w:rsidRDefault="003C7B81" w:rsidP="004B183C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BC7D2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768D9BB4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3C7B81" w:rsidRPr="009843AD" w14:paraId="218DC4E8" w14:textId="77777777" w:rsidTr="004B183C">
        <w:trPr>
          <w:gridAfter w:val="1"/>
          <w:wAfter w:w="141" w:type="dxa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B6CF0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193F0144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04B85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6EFE0189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56052B17" w14:textId="77777777" w:rsidR="003C7B81" w:rsidRDefault="003C7B81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DF7E5E9" w14:textId="5A3BFAE1" w:rsidR="00456D6B" w:rsidRDefault="00456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A145E7B" w14:textId="77777777" w:rsidR="00456D6B" w:rsidRPr="00836A13" w:rsidRDefault="00456D6B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0BE7B7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C54BFE" w14:textId="076AFDC9" w:rsidR="00836A13" w:rsidRPr="003C7B81" w:rsidRDefault="003C7B81" w:rsidP="003C7B81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C7B81">
        <w:rPr>
          <w:rFonts w:ascii="Arial" w:hAnsi="Arial" w:cs="Arial"/>
          <w:b/>
          <w:bCs/>
          <w:sz w:val="24"/>
          <w:szCs w:val="24"/>
        </w:rPr>
        <w:t>JUSTIFICATIVA</w:t>
      </w:r>
    </w:p>
    <w:p w14:paraId="02013A6D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2B1156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Com o reconhecimento da Agenda 2030 pelo Estados-membros das Organização das Nações Unidas (ONU) com a definição de objetivos e metas para se alcançar um desenvolvimento sustentável para o planeta, toda sociedade precisa adotar ações para implementar a Agenda 2030, especialmente o Poder Público.</w:t>
      </w:r>
    </w:p>
    <w:p w14:paraId="0344CA65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Desta forma, o Tribunal de Contas do Estado de São Paulo, por meio da correlação entre o IEG-M e ODS, desde 2015 passou a ser o órgão de fiscalização externa que acompanha e monitora o avanço no cumprimento da Agenda 2030 nos órgãos de jurisdição da Corte de Contas Paulista.</w:t>
      </w:r>
    </w:p>
    <w:p w14:paraId="01152701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>Neste interim, em 2022 foi promovida a primeira versão da Agenda 2030, com a promoção da pesquisa que identificou as principais necessidades do Legislativo municipal no período e a fixação de metas e objetivos para 2030.</w:t>
      </w:r>
    </w:p>
    <w:p w14:paraId="2385FCEE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A iniciativa do Comitê para os Objetivos de Desenvolvimento Sustentável tem o escopo de realizar um diagnóstico das metas e objetivos alcançados, além de planejar e reestruturar o plano estratégico para avançar com a pauta dos ODS e tornar a Câmara Municipal de Itapevi mais sustentável. </w:t>
      </w:r>
    </w:p>
    <w:p w14:paraId="6644F66F" w14:textId="77777777" w:rsidR="00836A13" w:rsidRPr="00836A13" w:rsidRDefault="00836A13" w:rsidP="00836A1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6A13">
        <w:rPr>
          <w:rFonts w:ascii="Arial" w:hAnsi="Arial" w:cs="Arial"/>
          <w:sz w:val="24"/>
          <w:szCs w:val="24"/>
        </w:rPr>
        <w:t xml:space="preserve">Portanto, a aprovação deste projeto é um passo decisivo para a consolidação de uma agenda de desenvolvimento que se preocupa genuinamente com a qualidade de vida atual e futura dos cidadãos de Itapevi, posicionando o município como referência em sustentabilidade e responsabilidade social e ambiental. </w:t>
      </w:r>
    </w:p>
    <w:p w14:paraId="6A120480" w14:textId="77777777" w:rsidR="003C7B81" w:rsidRDefault="003C7B81" w:rsidP="003C7B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DE3D3AB" w14:textId="77777777" w:rsidR="003C7B81" w:rsidRDefault="003C7B81" w:rsidP="003C7B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96B534" w14:textId="5043A37D" w:rsidR="003C7B81" w:rsidRPr="009843AD" w:rsidRDefault="003C7B81" w:rsidP="003C7B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84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Sala das Sessões Bemvindo Moreira Nery,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27</w:t>
      </w:r>
      <w:r w:rsidRPr="00984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janeiro</w:t>
      </w:r>
      <w:r w:rsidRPr="009843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14:paraId="66B253AB" w14:textId="77777777" w:rsidR="003C7B81" w:rsidRPr="009843AD" w:rsidRDefault="003C7B81" w:rsidP="003C7B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0C7C5" w14:textId="77777777" w:rsidR="003C7B81" w:rsidRPr="009843AD" w:rsidRDefault="003C7B81" w:rsidP="003C7B81">
      <w:pPr>
        <w:shd w:val="clear" w:color="auto" w:fill="FFFFFF"/>
        <w:spacing w:after="2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3C7B81" w:rsidRPr="009843AD" w14:paraId="6B0E7AAC" w14:textId="77777777" w:rsidTr="004B183C">
        <w:trPr>
          <w:gridAfter w:val="1"/>
          <w:wAfter w:w="141" w:type="dxa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CCC0C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396CCF63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1E5CD971" w14:textId="77777777" w:rsidR="003C7B81" w:rsidRPr="009843AD" w:rsidRDefault="003C7B81" w:rsidP="004B183C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B81" w:rsidRPr="009843AD" w14:paraId="1C71BEB3" w14:textId="77777777" w:rsidTr="004B183C"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50249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7AB57046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1DA131C1" w14:textId="77777777" w:rsidR="003C7B81" w:rsidRPr="009843AD" w:rsidRDefault="003C7B81" w:rsidP="004B183C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E8A8F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7F167ACB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3C7B81" w:rsidRPr="009843AD" w14:paraId="62F0B767" w14:textId="77777777" w:rsidTr="004B183C">
        <w:trPr>
          <w:gridAfter w:val="1"/>
          <w:wAfter w:w="141" w:type="dxa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DA3BB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A6F1A71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65544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6211E0FA" w14:textId="77777777" w:rsidR="003C7B81" w:rsidRPr="009843AD" w:rsidRDefault="003C7B81" w:rsidP="004B1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AD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3E8FDB56" w14:textId="43B43FC6" w:rsidR="00DD4208" w:rsidRPr="002A4C4D" w:rsidRDefault="00DD4208" w:rsidP="003C7B8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DD4208" w:rsidRPr="002A4C4D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5E41C" w14:textId="77777777" w:rsidR="00901BE7" w:rsidRDefault="00901BE7">
      <w:pPr>
        <w:spacing w:after="0" w:line="240" w:lineRule="auto"/>
      </w:pPr>
      <w:r>
        <w:separator/>
      </w:r>
    </w:p>
  </w:endnote>
  <w:endnote w:type="continuationSeparator" w:id="0">
    <w:p w14:paraId="33D2098D" w14:textId="77777777" w:rsidR="00901BE7" w:rsidRDefault="00901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8BC74" w14:textId="77777777" w:rsidR="00901BE7" w:rsidRDefault="00901BE7">
      <w:pPr>
        <w:spacing w:after="0" w:line="240" w:lineRule="auto"/>
      </w:pPr>
      <w:r>
        <w:separator/>
      </w:r>
    </w:p>
  </w:footnote>
  <w:footnote w:type="continuationSeparator" w:id="0">
    <w:p w14:paraId="73F6F312" w14:textId="77777777" w:rsidR="00901BE7" w:rsidRDefault="00901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4"/>
  </w:num>
  <w:num w:numId="2" w16cid:durableId="739909618">
    <w:abstractNumId w:val="1"/>
  </w:num>
  <w:num w:numId="3" w16cid:durableId="1062169501">
    <w:abstractNumId w:val="2"/>
  </w:num>
  <w:num w:numId="4" w16cid:durableId="1924950499">
    <w:abstractNumId w:val="0"/>
  </w:num>
  <w:num w:numId="5" w16cid:durableId="1185902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A4C4D"/>
    <w:rsid w:val="002B5122"/>
    <w:rsid w:val="0030252F"/>
    <w:rsid w:val="00327497"/>
    <w:rsid w:val="003307C4"/>
    <w:rsid w:val="0036427B"/>
    <w:rsid w:val="003677FC"/>
    <w:rsid w:val="00376BDA"/>
    <w:rsid w:val="00386EEF"/>
    <w:rsid w:val="00395256"/>
    <w:rsid w:val="003A68AD"/>
    <w:rsid w:val="003C77B2"/>
    <w:rsid w:val="003C7B81"/>
    <w:rsid w:val="003D1E3C"/>
    <w:rsid w:val="003E0C06"/>
    <w:rsid w:val="00400270"/>
    <w:rsid w:val="004056EB"/>
    <w:rsid w:val="00426C62"/>
    <w:rsid w:val="00430659"/>
    <w:rsid w:val="00456D6B"/>
    <w:rsid w:val="004B11B6"/>
    <w:rsid w:val="004C364B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C16FE"/>
    <w:rsid w:val="006D314B"/>
    <w:rsid w:val="006F0BA0"/>
    <w:rsid w:val="007000C2"/>
    <w:rsid w:val="00722F88"/>
    <w:rsid w:val="007320E9"/>
    <w:rsid w:val="00836A13"/>
    <w:rsid w:val="00870521"/>
    <w:rsid w:val="008E3BAE"/>
    <w:rsid w:val="00901BE7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B3311"/>
    <w:rsid w:val="00AE1302"/>
    <w:rsid w:val="00B31615"/>
    <w:rsid w:val="00B62BB5"/>
    <w:rsid w:val="00B91DC3"/>
    <w:rsid w:val="00BA410E"/>
    <w:rsid w:val="00BB1F1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A23E6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422F7"/>
    <w:rsid w:val="00E44D9F"/>
    <w:rsid w:val="00E7394E"/>
    <w:rsid w:val="00E86C3D"/>
    <w:rsid w:val="00EA7EF5"/>
    <w:rsid w:val="00EB339F"/>
    <w:rsid w:val="00ED0317"/>
    <w:rsid w:val="00EF75E1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868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7</cp:revision>
  <cp:lastPrinted>2021-07-01T13:05:00Z</cp:lastPrinted>
  <dcterms:created xsi:type="dcterms:W3CDTF">2025-01-27T20:58:00Z</dcterms:created>
  <dcterms:modified xsi:type="dcterms:W3CDTF">2025-01-27T21:00:00Z</dcterms:modified>
</cp:coreProperties>
</file>