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269C" w14:textId="7E4459B3" w:rsidR="000B5626" w:rsidRDefault="001C73FB">
      <w:pPr>
        <w:spacing w:line="276" w:lineRule="auto"/>
        <w:jc w:val="center"/>
        <w:rPr>
          <w:b/>
        </w:rPr>
      </w:pPr>
      <w:r>
        <w:rPr>
          <w:b/>
        </w:rPr>
        <w:t xml:space="preserve">PROJETO DE </w:t>
      </w:r>
      <w:r w:rsidR="001D6FFB">
        <w:rPr>
          <w:b/>
        </w:rPr>
        <w:t>DECRETO LEGISLATIVO</w:t>
      </w:r>
      <w:r>
        <w:rPr>
          <w:b/>
        </w:rPr>
        <w:t xml:space="preserve"> Nº </w:t>
      </w:r>
      <w:r w:rsidR="005F3C61">
        <w:rPr>
          <w:b/>
        </w:rPr>
        <w:t>135</w:t>
      </w:r>
      <w:r>
        <w:rPr>
          <w:b/>
        </w:rPr>
        <w:t>/2024</w:t>
      </w:r>
    </w:p>
    <w:p w14:paraId="1A5AF1BC" w14:textId="77777777" w:rsidR="000B5626" w:rsidRDefault="000B5626">
      <w:pPr>
        <w:spacing w:line="276" w:lineRule="auto"/>
      </w:pPr>
    </w:p>
    <w:p w14:paraId="2DF88294" w14:textId="3AE4D91F" w:rsidR="000B5626" w:rsidRDefault="005F3C61">
      <w:pPr>
        <w:shd w:val="clear" w:color="auto" w:fill="FFFFFF"/>
        <w:spacing w:before="300" w:after="375"/>
        <w:ind w:left="2835" w:right="300"/>
        <w:jc w:val="both"/>
        <w:rPr>
          <w:b/>
        </w:rPr>
      </w:pPr>
      <w:r>
        <w:rPr>
          <w:b/>
        </w:rPr>
        <w:t>“</w:t>
      </w:r>
      <w:r w:rsidR="001D6FFB">
        <w:rPr>
          <w:b/>
        </w:rPr>
        <w:t>Altera a redação do Decreto Legislativo 125, de 15 de outubro de 2024, que d</w:t>
      </w:r>
      <w:r w:rsidR="001D6FFB" w:rsidRPr="001D6FFB">
        <w:rPr>
          <w:b/>
        </w:rPr>
        <w:t>ispõe sobre o arquivamento do Processo Administrativo nº 077/2017, referente ao TC-014252/026/11</w:t>
      </w:r>
      <w:r w:rsidR="00BB5431">
        <w:rPr>
          <w:b/>
        </w:rPr>
        <w:t>; do Decreto Legislativo 129, de 15 de outubro de 2024, que dispõe sobre o arquivamento do Processo Administrativo nº 400/2015, referente ao TC-010.001/2014-0; e do Decreto Legislativo 130, de 15 de outubro de 2024, que dispõe sobre o arquivamento do Processo Administrativo nº 200/2015, referente ao TC-040096/026/06 (referente ao TC - 023613/026/07 e TC - 040094/026/06)</w:t>
      </w:r>
      <w:r>
        <w:rPr>
          <w:b/>
        </w:rPr>
        <w:t>”</w:t>
      </w:r>
      <w:r w:rsidR="00BB5431">
        <w:rPr>
          <w:b/>
        </w:rPr>
        <w:t>.</w:t>
      </w:r>
    </w:p>
    <w:p w14:paraId="31B633F8" w14:textId="764B08FA" w:rsidR="000B5626" w:rsidRPr="005F3C61" w:rsidRDefault="005F3C61">
      <w:pPr>
        <w:spacing w:line="276" w:lineRule="auto"/>
        <w:jc w:val="both"/>
      </w:pPr>
      <w:r w:rsidRPr="005F3C61">
        <w:t>A</w:t>
      </w:r>
      <w:r>
        <w:rPr>
          <w:b/>
        </w:rPr>
        <w:t xml:space="preserve"> CÂMARA MUNICIPAL DE ITAPEVI, </w:t>
      </w:r>
      <w:r>
        <w:t xml:space="preserve">no uso de suas atribuições legais, </w:t>
      </w:r>
      <w:r w:rsidRPr="005F3C61">
        <w:rPr>
          <w:b/>
        </w:rPr>
        <w:t>APROVA</w:t>
      </w:r>
      <w:r>
        <w:t>:</w:t>
      </w:r>
    </w:p>
    <w:p w14:paraId="21FE1D0F" w14:textId="77777777" w:rsidR="005F3C61" w:rsidRDefault="005F3C61">
      <w:pPr>
        <w:spacing w:line="276" w:lineRule="auto"/>
        <w:jc w:val="both"/>
        <w:rPr>
          <w:b/>
        </w:rPr>
      </w:pPr>
    </w:p>
    <w:p w14:paraId="050715D4" w14:textId="488B44D8" w:rsidR="000B5626" w:rsidRDefault="001C73FB" w:rsidP="001D6FFB">
      <w:pPr>
        <w:jc w:val="both"/>
      </w:pPr>
      <w:r w:rsidRPr="00853DF1">
        <w:rPr>
          <w:b/>
        </w:rPr>
        <w:t>Art. 1º</w:t>
      </w:r>
      <w:r>
        <w:t xml:space="preserve"> </w:t>
      </w:r>
      <w:r w:rsidR="006E1E44">
        <w:t>A ementa</w:t>
      </w:r>
      <w:r w:rsidR="001D6FFB">
        <w:t xml:space="preserve"> do Decreto Legislativo 125, de 15 de outubro de 2024, passa a vigorar com a seguinte redação:</w:t>
      </w:r>
    </w:p>
    <w:p w14:paraId="793E4E29" w14:textId="77777777" w:rsidR="001D6FFB" w:rsidRDefault="001D6FFB" w:rsidP="001D6FFB">
      <w:pPr>
        <w:jc w:val="both"/>
      </w:pPr>
    </w:p>
    <w:p w14:paraId="2A46B3CD" w14:textId="77592C4B" w:rsidR="001D6FFB" w:rsidRDefault="001D6FFB" w:rsidP="001D6FFB">
      <w:pPr>
        <w:jc w:val="both"/>
      </w:pPr>
      <w:r>
        <w:t>“</w:t>
      </w:r>
      <w:r w:rsidRPr="001D6FFB">
        <w:t>Dispõe sobre o arquivamento do Processo Administrativo nº 077/20</w:t>
      </w:r>
      <w:r>
        <w:t>21</w:t>
      </w:r>
      <w:r w:rsidRPr="001D6FFB">
        <w:t>, referente ao TC-014252/026/11</w:t>
      </w:r>
      <w:r>
        <w:t>.”</w:t>
      </w:r>
    </w:p>
    <w:p w14:paraId="7BDD07F4" w14:textId="77777777" w:rsidR="000B5626" w:rsidRDefault="000B5626">
      <w:pPr>
        <w:jc w:val="both"/>
      </w:pPr>
    </w:p>
    <w:p w14:paraId="691B124D" w14:textId="560032AF" w:rsidR="001D6FFB" w:rsidRDefault="001D6FFB">
      <w:pPr>
        <w:jc w:val="both"/>
      </w:pPr>
      <w:r w:rsidRPr="00A320AC">
        <w:rPr>
          <w:b/>
        </w:rPr>
        <w:t>Art. 2º</w:t>
      </w:r>
      <w:r>
        <w:t xml:space="preserve"> O art. 2º do </w:t>
      </w:r>
      <w:r w:rsidR="00D231F2">
        <w:t>Decreto Legislativo 125, de 15 de outubro de 2024, passa a vigorar com a seguinte redação:</w:t>
      </w:r>
    </w:p>
    <w:p w14:paraId="3F3D3127" w14:textId="77777777" w:rsidR="00D231F2" w:rsidRDefault="00D231F2">
      <w:pPr>
        <w:jc w:val="both"/>
      </w:pPr>
    </w:p>
    <w:p w14:paraId="1A796188" w14:textId="28BFD8E0" w:rsidR="00D231F2" w:rsidRDefault="00D231F2">
      <w:pPr>
        <w:jc w:val="both"/>
      </w:pPr>
      <w:r>
        <w:t xml:space="preserve">“Art. 2º </w:t>
      </w:r>
      <w:r w:rsidRPr="00D231F2">
        <w:t>Arquivem-se os autos do Processo Administrativo nº 077/</w:t>
      </w:r>
      <w:proofErr w:type="gramStart"/>
      <w:r w:rsidRPr="00D231F2">
        <w:t>20</w:t>
      </w:r>
      <w:r>
        <w:t>21</w:t>
      </w:r>
      <w:r w:rsidRPr="00D231F2">
        <w:t>.</w:t>
      </w:r>
      <w:r>
        <w:t>”</w:t>
      </w:r>
      <w:proofErr w:type="gramEnd"/>
    </w:p>
    <w:p w14:paraId="10554345" w14:textId="77777777" w:rsidR="00BB5431" w:rsidRDefault="00BB5431">
      <w:pPr>
        <w:jc w:val="both"/>
      </w:pPr>
    </w:p>
    <w:p w14:paraId="194079D3" w14:textId="59AA4770" w:rsidR="00BB5431" w:rsidRDefault="00BB5431" w:rsidP="00BB5431">
      <w:pPr>
        <w:jc w:val="both"/>
      </w:pPr>
      <w:r w:rsidRPr="00A320AC">
        <w:rPr>
          <w:b/>
        </w:rPr>
        <w:t xml:space="preserve">Art. </w:t>
      </w:r>
      <w:r w:rsidR="00853DF1" w:rsidRPr="00A320AC">
        <w:rPr>
          <w:b/>
        </w:rPr>
        <w:t>3</w:t>
      </w:r>
      <w:r w:rsidRPr="00A320AC">
        <w:rPr>
          <w:b/>
        </w:rPr>
        <w:t>º</w:t>
      </w:r>
      <w:r>
        <w:t xml:space="preserve"> </w:t>
      </w:r>
      <w:r w:rsidR="00193456">
        <w:t>A ementa</w:t>
      </w:r>
      <w:r>
        <w:t xml:space="preserve"> do Decreto Legislativo 129, de 15 de outubro de 2024, passa a vigorar com a seguinte redação:</w:t>
      </w:r>
    </w:p>
    <w:p w14:paraId="598E46FA" w14:textId="77777777" w:rsidR="00BB5431" w:rsidRDefault="00BB5431" w:rsidP="00BB5431">
      <w:pPr>
        <w:jc w:val="both"/>
      </w:pPr>
    </w:p>
    <w:p w14:paraId="4245CEEB" w14:textId="77777777" w:rsidR="00BB5431" w:rsidRDefault="00BB5431" w:rsidP="00BB5431">
      <w:pPr>
        <w:jc w:val="both"/>
      </w:pPr>
      <w:r>
        <w:t>“Dispõe sobre o arquivamento do Processo Administrativo nº 400/2014, referente ao TC-010.001/2014-</w:t>
      </w:r>
      <w:proofErr w:type="gramStart"/>
      <w:r>
        <w:t>0.”</w:t>
      </w:r>
      <w:proofErr w:type="gramEnd"/>
    </w:p>
    <w:p w14:paraId="0B1FEF02" w14:textId="77777777" w:rsidR="00BB5431" w:rsidRDefault="00BB5431" w:rsidP="00BB5431">
      <w:pPr>
        <w:jc w:val="both"/>
      </w:pPr>
    </w:p>
    <w:p w14:paraId="6320C6D6" w14:textId="15A62A12" w:rsidR="00BB5431" w:rsidRDefault="00BB5431" w:rsidP="00BB5431">
      <w:pPr>
        <w:jc w:val="both"/>
      </w:pPr>
      <w:r w:rsidRPr="00A320AC">
        <w:rPr>
          <w:b/>
        </w:rPr>
        <w:t xml:space="preserve">Art. </w:t>
      </w:r>
      <w:r w:rsidR="00853DF1" w:rsidRPr="00A320AC">
        <w:rPr>
          <w:b/>
        </w:rPr>
        <w:t>4</w:t>
      </w:r>
      <w:r w:rsidRPr="00A320AC">
        <w:rPr>
          <w:b/>
        </w:rPr>
        <w:t>º</w:t>
      </w:r>
      <w:r>
        <w:t xml:space="preserve"> O art. 2º do Decreto Legislativo 129, de 15 de outubro de 2024, passa a vigorar com a seguinte redação:</w:t>
      </w:r>
    </w:p>
    <w:p w14:paraId="7B78F8E6" w14:textId="77777777" w:rsidR="00BB5431" w:rsidRDefault="00BB5431" w:rsidP="00BB5431">
      <w:pPr>
        <w:jc w:val="both"/>
      </w:pPr>
    </w:p>
    <w:p w14:paraId="6AF184BE" w14:textId="77777777" w:rsidR="00BB5431" w:rsidRDefault="00BB5431" w:rsidP="00BB5431">
      <w:pPr>
        <w:jc w:val="both"/>
      </w:pPr>
      <w:r>
        <w:t>“Art. 2º Arquivem-se os autos do Processo Administrativo nº 400/</w:t>
      </w:r>
      <w:proofErr w:type="gramStart"/>
      <w:r>
        <w:t>2014.”</w:t>
      </w:r>
      <w:proofErr w:type="gramEnd"/>
    </w:p>
    <w:p w14:paraId="32027147" w14:textId="77777777" w:rsidR="00BB5431" w:rsidRDefault="00BB5431">
      <w:pPr>
        <w:jc w:val="both"/>
      </w:pPr>
    </w:p>
    <w:p w14:paraId="08A4E91B" w14:textId="6E12650E" w:rsidR="00BB5431" w:rsidRDefault="00BB5431" w:rsidP="00BB5431">
      <w:pPr>
        <w:jc w:val="both"/>
      </w:pPr>
      <w:r w:rsidRPr="00A320AC">
        <w:rPr>
          <w:b/>
        </w:rPr>
        <w:t xml:space="preserve">Art. </w:t>
      </w:r>
      <w:r w:rsidR="00853DF1" w:rsidRPr="00A320AC">
        <w:rPr>
          <w:b/>
        </w:rPr>
        <w:t>5</w:t>
      </w:r>
      <w:r w:rsidRPr="00A320AC">
        <w:rPr>
          <w:b/>
        </w:rPr>
        <w:t>º</w:t>
      </w:r>
      <w:r>
        <w:t xml:space="preserve"> </w:t>
      </w:r>
      <w:r w:rsidR="0011437A">
        <w:t>A</w:t>
      </w:r>
      <w:r>
        <w:t xml:space="preserve"> </w:t>
      </w:r>
      <w:r w:rsidR="0011437A">
        <w:t>ementa</w:t>
      </w:r>
      <w:r>
        <w:t xml:space="preserve"> do Decreto Legislativo 130, de 15 de outubro de 2024, passa a vigorar com a seguinte redação:</w:t>
      </w:r>
    </w:p>
    <w:p w14:paraId="398F6A48" w14:textId="77777777" w:rsidR="00BB5431" w:rsidRDefault="00BB5431" w:rsidP="00BB5431">
      <w:pPr>
        <w:jc w:val="both"/>
      </w:pPr>
    </w:p>
    <w:p w14:paraId="4DED0BD8" w14:textId="77777777" w:rsidR="00BB5431" w:rsidRDefault="00BB5431" w:rsidP="00BB5431">
      <w:pPr>
        <w:jc w:val="both"/>
      </w:pPr>
      <w:r>
        <w:lastRenderedPageBreak/>
        <w:t>“Dispõe sobre o arquivamento do Processo Administrativo nº 200/2013, referente ao TC-040096/026/06 (referente ao TC - 023613/026/07 e TC - 040094/026/06</w:t>
      </w:r>
      <w:proofErr w:type="gramStart"/>
      <w:r>
        <w:t>).”</w:t>
      </w:r>
      <w:proofErr w:type="gramEnd"/>
    </w:p>
    <w:p w14:paraId="03DA6401" w14:textId="77777777" w:rsidR="001D6FFB" w:rsidRDefault="001D6FFB">
      <w:pPr>
        <w:jc w:val="both"/>
      </w:pPr>
    </w:p>
    <w:p w14:paraId="698726B5" w14:textId="0F8B3CD8" w:rsidR="000B5626" w:rsidRDefault="001C73FB">
      <w:pPr>
        <w:jc w:val="both"/>
      </w:pPr>
      <w:r w:rsidRPr="00A320AC">
        <w:rPr>
          <w:b/>
        </w:rPr>
        <w:t xml:space="preserve">Art. </w:t>
      </w:r>
      <w:r w:rsidR="00853DF1" w:rsidRPr="00A320AC">
        <w:rPr>
          <w:b/>
        </w:rPr>
        <w:t>6</w:t>
      </w:r>
      <w:r w:rsidR="00D231F2" w:rsidRPr="00A320AC">
        <w:rPr>
          <w:b/>
        </w:rPr>
        <w:t>º</w:t>
      </w:r>
      <w:r>
        <w:t xml:space="preserve"> Est</w:t>
      </w:r>
      <w:r w:rsidR="00D231F2">
        <w:t>e</w:t>
      </w:r>
      <w:r>
        <w:t xml:space="preserve"> </w:t>
      </w:r>
      <w:r w:rsidR="00D231F2">
        <w:t>Decreto Legislativo</w:t>
      </w:r>
      <w:r>
        <w:t xml:space="preserve"> entra em vigor na data de sua publicação.</w:t>
      </w:r>
    </w:p>
    <w:p w14:paraId="00E4CC64" w14:textId="77777777" w:rsidR="000B5626" w:rsidRDefault="000B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</w:p>
    <w:p w14:paraId="6481DB9D" w14:textId="4C04D9B3" w:rsidR="000B5626" w:rsidRDefault="001C73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Sala das Sessões Bemvindo Moreira Nery, </w:t>
      </w:r>
      <w:r w:rsidR="005F3C61">
        <w:rPr>
          <w:b/>
          <w:color w:val="000000"/>
        </w:rPr>
        <w:t>06</w:t>
      </w:r>
      <w:r>
        <w:rPr>
          <w:b/>
          <w:color w:val="000000"/>
        </w:rPr>
        <w:t xml:space="preserve"> de </w:t>
      </w:r>
      <w:r w:rsidR="005F3C61">
        <w:rPr>
          <w:b/>
          <w:color w:val="000000"/>
        </w:rPr>
        <w:t>novembro</w:t>
      </w:r>
      <w:r>
        <w:rPr>
          <w:b/>
          <w:color w:val="000000"/>
        </w:rPr>
        <w:t xml:space="preserve"> de 2024.</w:t>
      </w:r>
    </w:p>
    <w:p w14:paraId="64D2F438" w14:textId="77777777" w:rsidR="000B5626" w:rsidRDefault="000B5626">
      <w:pPr>
        <w:shd w:val="clear" w:color="auto" w:fill="FFFFFF"/>
        <w:spacing w:after="280"/>
        <w:jc w:val="both"/>
        <w:rPr>
          <w:b/>
        </w:rPr>
      </w:pPr>
    </w:p>
    <w:p w14:paraId="0BEFFA03" w14:textId="77777777" w:rsidR="000B5626" w:rsidRDefault="000B5626">
      <w:pPr>
        <w:shd w:val="clear" w:color="auto" w:fill="FFFFFF"/>
        <w:spacing w:after="280"/>
        <w:jc w:val="both"/>
        <w:rPr>
          <w:b/>
        </w:rPr>
      </w:pPr>
    </w:p>
    <w:tbl>
      <w:tblPr>
        <w:tblStyle w:val="a5"/>
        <w:tblW w:w="81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70"/>
        <w:gridCol w:w="4197"/>
      </w:tblGrid>
      <w:tr w:rsidR="000B5626" w14:paraId="6458678F" w14:textId="77777777">
        <w:tc>
          <w:tcPr>
            <w:tcW w:w="8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0DA0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THIAGO DA SILVA SANTOS</w:t>
            </w:r>
          </w:p>
          <w:p w14:paraId="76B26001" w14:textId="17EFEF3A" w:rsidR="000B5626" w:rsidRDefault="001C73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Presidente</w:t>
            </w:r>
          </w:p>
          <w:p w14:paraId="6AB944BB" w14:textId="77777777" w:rsidR="00F70865" w:rsidRDefault="00F70865">
            <w:pPr>
              <w:jc w:val="center"/>
              <w:rPr>
                <w:b/>
              </w:rPr>
            </w:pPr>
          </w:p>
          <w:p w14:paraId="3419FF00" w14:textId="77777777" w:rsidR="000B5626" w:rsidRDefault="000B5626">
            <w:pPr>
              <w:spacing w:after="240"/>
              <w:rPr>
                <w:b/>
              </w:rPr>
            </w:pPr>
          </w:p>
        </w:tc>
      </w:tr>
      <w:tr w:rsidR="000B5626" w14:paraId="0293BD88" w14:textId="77777777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BA82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CÍCERO APARECIDO DE SOUZA</w:t>
            </w:r>
          </w:p>
          <w:p w14:paraId="74C4D3BB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Vice-Presidente</w:t>
            </w:r>
          </w:p>
          <w:p w14:paraId="3DFBAA37" w14:textId="77777777" w:rsidR="000B5626" w:rsidRDefault="000B5626">
            <w:pPr>
              <w:spacing w:after="240"/>
              <w:rPr>
                <w:b/>
              </w:rPr>
            </w:pPr>
          </w:p>
        </w:tc>
        <w:tc>
          <w:tcPr>
            <w:tcW w:w="4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CE6D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ROGÉRIO MOREIRA DOS SANTOS</w:t>
            </w:r>
          </w:p>
          <w:p w14:paraId="5D20528D" w14:textId="77777777" w:rsidR="000B5626" w:rsidRDefault="001C73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1º Secretário</w:t>
            </w:r>
          </w:p>
          <w:p w14:paraId="2CF80CF0" w14:textId="77777777" w:rsidR="00F70865" w:rsidRDefault="00F70865">
            <w:pPr>
              <w:jc w:val="center"/>
              <w:rPr>
                <w:b/>
                <w:color w:val="000000"/>
              </w:rPr>
            </w:pPr>
          </w:p>
          <w:p w14:paraId="1F0B501B" w14:textId="77777777" w:rsidR="00F70865" w:rsidRDefault="00F70865">
            <w:pPr>
              <w:jc w:val="center"/>
              <w:rPr>
                <w:b/>
                <w:color w:val="000000"/>
              </w:rPr>
            </w:pPr>
          </w:p>
          <w:p w14:paraId="56EECFE3" w14:textId="77777777" w:rsidR="00F70865" w:rsidRDefault="00F70865">
            <w:pPr>
              <w:jc w:val="center"/>
              <w:rPr>
                <w:b/>
                <w:color w:val="000000"/>
              </w:rPr>
            </w:pPr>
          </w:p>
          <w:p w14:paraId="74C22856" w14:textId="77777777" w:rsidR="00F70865" w:rsidRDefault="00F70865">
            <w:pPr>
              <w:jc w:val="center"/>
              <w:rPr>
                <w:b/>
                <w:color w:val="000000"/>
              </w:rPr>
            </w:pPr>
          </w:p>
          <w:p w14:paraId="5EA5329E" w14:textId="22AA27B6" w:rsidR="00F70865" w:rsidRDefault="00F7086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0B5626" w14:paraId="4AAC8F70" w14:textId="77777777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AD9F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JOSÉ APARECIDO RAMOS</w:t>
            </w:r>
          </w:p>
          <w:p w14:paraId="784394D6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2º Secretário</w:t>
            </w:r>
          </w:p>
        </w:tc>
        <w:tc>
          <w:tcPr>
            <w:tcW w:w="4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20C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ERONDINA FERREIRA GODOY</w:t>
            </w:r>
          </w:p>
          <w:p w14:paraId="67D3FD62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3ª Secretária</w:t>
            </w:r>
          </w:p>
        </w:tc>
      </w:tr>
    </w:tbl>
    <w:p w14:paraId="590798AC" w14:textId="77777777" w:rsidR="000B5626" w:rsidRDefault="001C73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br w:type="page"/>
      </w:r>
    </w:p>
    <w:p w14:paraId="1378E849" w14:textId="77777777" w:rsidR="000B5626" w:rsidRDefault="000B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</w:p>
    <w:p w14:paraId="2073FE48" w14:textId="77777777" w:rsidR="000B5626" w:rsidRDefault="001C73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JUSTIFICATIVA</w:t>
      </w:r>
    </w:p>
    <w:p w14:paraId="1CEEC7C1" w14:textId="77777777" w:rsidR="000B5626" w:rsidRDefault="000B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62669FD" w14:textId="0D45051F" w:rsidR="000B5626" w:rsidRDefault="001C73FB" w:rsidP="00D231F2">
      <w:pPr>
        <w:spacing w:line="360" w:lineRule="auto"/>
        <w:ind w:firstLine="709"/>
        <w:jc w:val="both"/>
      </w:pPr>
      <w:r>
        <w:t xml:space="preserve">A presente proposição tem por objetivo </w:t>
      </w:r>
      <w:r w:rsidR="00D231F2">
        <w:t xml:space="preserve">tão somente retificar incorreções havidas </w:t>
      </w:r>
      <w:r w:rsidR="008A5F8F">
        <w:t>nos</w:t>
      </w:r>
      <w:r w:rsidR="00D231F2">
        <w:t xml:space="preserve"> Decreto</w:t>
      </w:r>
      <w:r w:rsidR="008A5F8F">
        <w:t>s</w:t>
      </w:r>
      <w:r w:rsidR="00D231F2">
        <w:t xml:space="preserve"> Legislativo</w:t>
      </w:r>
      <w:r w:rsidR="008A5F8F">
        <w:t xml:space="preserve">s </w:t>
      </w:r>
      <w:r w:rsidR="00D231F2">
        <w:t>que ora visa-se alterar, em nada alterando-se seu mérito, cuja aprovação já se alcançou pelas razões carreadas em seus próprios autos.</w:t>
      </w:r>
    </w:p>
    <w:p w14:paraId="2ABCCB4E" w14:textId="77777777" w:rsidR="000B5626" w:rsidRDefault="001C73FB" w:rsidP="00D231F2">
      <w:pPr>
        <w:spacing w:line="360" w:lineRule="auto"/>
        <w:ind w:firstLine="709"/>
        <w:jc w:val="both"/>
      </w:pPr>
      <w:r>
        <w:t>Pelo exposto, solicita-se aos nobres pares a aprovação do presente.</w:t>
      </w:r>
    </w:p>
    <w:p w14:paraId="27D03240" w14:textId="77777777" w:rsidR="000B5626" w:rsidRDefault="000B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</w:p>
    <w:p w14:paraId="79247C97" w14:textId="37A44818" w:rsidR="000B5626" w:rsidRDefault="001C73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Sala das Sessões </w:t>
      </w:r>
      <w:proofErr w:type="spellStart"/>
      <w:r>
        <w:rPr>
          <w:b/>
          <w:color w:val="000000"/>
        </w:rPr>
        <w:t>Bemvindo</w:t>
      </w:r>
      <w:proofErr w:type="spellEnd"/>
      <w:r>
        <w:rPr>
          <w:b/>
          <w:color w:val="000000"/>
        </w:rPr>
        <w:t xml:space="preserve"> Moreira Nery, </w:t>
      </w:r>
      <w:r w:rsidR="005F3C61">
        <w:rPr>
          <w:b/>
          <w:color w:val="000000"/>
        </w:rPr>
        <w:t>06 de novembro de 2024</w:t>
      </w:r>
      <w:r>
        <w:rPr>
          <w:b/>
          <w:color w:val="000000"/>
        </w:rPr>
        <w:t>.</w:t>
      </w:r>
    </w:p>
    <w:p w14:paraId="07CCA7AB" w14:textId="77777777" w:rsidR="000B5626" w:rsidRDefault="000B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5148F382" w14:textId="77777777" w:rsidR="000B5626" w:rsidRDefault="000B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76B29864" w14:textId="77777777" w:rsidR="000B5626" w:rsidRDefault="000B5626">
      <w:pPr>
        <w:shd w:val="clear" w:color="auto" w:fill="FFFFFF"/>
        <w:jc w:val="both"/>
        <w:rPr>
          <w:b/>
        </w:rPr>
      </w:pPr>
    </w:p>
    <w:p w14:paraId="3C8D302F" w14:textId="77777777" w:rsidR="000B5626" w:rsidRDefault="000B5626">
      <w:pPr>
        <w:shd w:val="clear" w:color="auto" w:fill="FFFFFF"/>
        <w:spacing w:after="280"/>
        <w:jc w:val="both"/>
        <w:rPr>
          <w:b/>
        </w:rPr>
      </w:pPr>
    </w:p>
    <w:tbl>
      <w:tblPr>
        <w:tblStyle w:val="a6"/>
        <w:tblW w:w="81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70"/>
        <w:gridCol w:w="4197"/>
      </w:tblGrid>
      <w:tr w:rsidR="000B5626" w14:paraId="779A6E9A" w14:textId="77777777">
        <w:tc>
          <w:tcPr>
            <w:tcW w:w="81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5EA8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THIAGO DA SILVA SANTOS</w:t>
            </w:r>
          </w:p>
          <w:p w14:paraId="7E0215DD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Presidente</w:t>
            </w:r>
          </w:p>
          <w:p w14:paraId="310DC063" w14:textId="77777777" w:rsidR="000B5626" w:rsidRDefault="000B5626">
            <w:pPr>
              <w:spacing w:after="240"/>
              <w:rPr>
                <w:b/>
              </w:rPr>
            </w:pPr>
          </w:p>
        </w:tc>
      </w:tr>
      <w:tr w:rsidR="000B5626" w14:paraId="720D0F92" w14:textId="77777777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0593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CÍCERO APARECIDO DE SOUZA</w:t>
            </w:r>
          </w:p>
          <w:p w14:paraId="4EECCD84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Vice-Presidente</w:t>
            </w:r>
          </w:p>
          <w:p w14:paraId="6D951731" w14:textId="77777777" w:rsidR="000B5626" w:rsidRDefault="000B5626">
            <w:pPr>
              <w:spacing w:after="240"/>
              <w:rPr>
                <w:b/>
              </w:rPr>
            </w:pPr>
          </w:p>
        </w:tc>
        <w:tc>
          <w:tcPr>
            <w:tcW w:w="4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B5A1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ROGÉRIO MOREIRA DOS SANTOS</w:t>
            </w:r>
          </w:p>
          <w:p w14:paraId="3BEF9AA9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1º Secretário</w:t>
            </w:r>
          </w:p>
        </w:tc>
      </w:tr>
      <w:tr w:rsidR="000B5626" w14:paraId="63500A32" w14:textId="77777777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4D7F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JOSÉ APARECIDO RAMOS</w:t>
            </w:r>
          </w:p>
          <w:p w14:paraId="0478EBEA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2º Secretário</w:t>
            </w:r>
          </w:p>
        </w:tc>
        <w:tc>
          <w:tcPr>
            <w:tcW w:w="4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1D57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ERONDINA FERREIRA GODOY</w:t>
            </w:r>
          </w:p>
          <w:p w14:paraId="2F156853" w14:textId="77777777" w:rsidR="000B5626" w:rsidRDefault="001C7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3ª Secretária</w:t>
            </w:r>
          </w:p>
        </w:tc>
      </w:tr>
    </w:tbl>
    <w:p w14:paraId="10A41C66" w14:textId="77777777" w:rsidR="000B5626" w:rsidRDefault="000B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</w:rPr>
      </w:pPr>
    </w:p>
    <w:sectPr w:rsidR="000B5626" w:rsidSect="005F3C61">
      <w:headerReference w:type="even" r:id="rId7"/>
      <w:headerReference w:type="default" r:id="rId8"/>
      <w:headerReference w:type="first" r:id="rId9"/>
      <w:pgSz w:w="11906" w:h="16838"/>
      <w:pgMar w:top="2835" w:right="1701" w:bottom="1758" w:left="1701" w:header="2552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E796" w14:textId="77777777" w:rsidR="00407D88" w:rsidRDefault="00407D88">
      <w:r>
        <w:separator/>
      </w:r>
    </w:p>
  </w:endnote>
  <w:endnote w:type="continuationSeparator" w:id="0">
    <w:p w14:paraId="2D75482B" w14:textId="77777777" w:rsidR="00407D88" w:rsidRDefault="0040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7DC08" w14:textId="77777777" w:rsidR="00407D88" w:rsidRDefault="00407D88">
      <w:r>
        <w:separator/>
      </w:r>
    </w:p>
  </w:footnote>
  <w:footnote w:type="continuationSeparator" w:id="0">
    <w:p w14:paraId="54202268" w14:textId="77777777" w:rsidR="00407D88" w:rsidRDefault="0040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CD7B" w14:textId="77777777" w:rsidR="000B5626" w:rsidRDefault="00407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0A305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66F4" w14:textId="77777777" w:rsidR="000B5626" w:rsidRDefault="00407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7B71D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143.35pt;width:595.45pt;height:841.9pt;z-index:-251659776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01E9" w14:textId="77777777" w:rsidR="000B5626" w:rsidRDefault="00407D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59D7B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26"/>
    <w:rsid w:val="00090E3E"/>
    <w:rsid w:val="000A4501"/>
    <w:rsid w:val="000B5626"/>
    <w:rsid w:val="000E27E6"/>
    <w:rsid w:val="0011437A"/>
    <w:rsid w:val="00193456"/>
    <w:rsid w:val="001C73FB"/>
    <w:rsid w:val="001D6FFB"/>
    <w:rsid w:val="00407D88"/>
    <w:rsid w:val="005F3C61"/>
    <w:rsid w:val="006E1E44"/>
    <w:rsid w:val="00853DF1"/>
    <w:rsid w:val="00893F27"/>
    <w:rsid w:val="008A5F8F"/>
    <w:rsid w:val="009D0D3D"/>
    <w:rsid w:val="00A320AC"/>
    <w:rsid w:val="00BB5431"/>
    <w:rsid w:val="00C2101E"/>
    <w:rsid w:val="00C877D0"/>
    <w:rsid w:val="00D231F2"/>
    <w:rsid w:val="00D44E6F"/>
    <w:rsid w:val="00F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8AFA68"/>
  <w15:docId w15:val="{DF54FC32-6254-4D2E-9BB9-21307EB9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/>
    <w:rsid w:val="00B858E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F1B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A1CF2"/>
    <w:rPr>
      <w:rFonts w:eastAsia="Times New Roman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A1CF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1CF2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58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bSM7uhHMmLjDjp79TY1h05UpQ==">CgMxLjAyCGguZ2pkZ3hzOAByITE2OURPenZrWUVqcHdEM1JjRURpSlIyUTJpcF9WMXdLag==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Endrew Rodrigues</dc:creator>
  <cp:lastModifiedBy>CMI USER CPL03</cp:lastModifiedBy>
  <cp:revision>11</cp:revision>
  <dcterms:created xsi:type="dcterms:W3CDTF">2024-11-06T16:15:00Z</dcterms:created>
  <dcterms:modified xsi:type="dcterms:W3CDTF">2024-11-08T16:53:00Z</dcterms:modified>
</cp:coreProperties>
</file>