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104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029/2021, referente ao eTC: 21523, 21526, 21531, 21534.989.18 e 1927.989.19.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eTC: 21523, 21526, 21531, 21534.989.18 e 1927.989.19,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029/2021.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Akdenis Mohamad Kourani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Akdenis Mohamad Kourani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ZWfxH+Nu5V7X0h3ztvo5zI0eA==">CgMxLjAyDWgucml6bjZ4YzZ3MTAyCGguZ2pkZ3hzMgloLjMwajB6bGw4AHIhMTNjZFFrZFVpWE1TdjdVajlyYWt1SG5sSS03UFJ6WlJ2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