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0AD" w:rsidRDefault="003F50AD" w:rsidP="003F50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Projeto de Resolução Nº 8/2023</w:t>
      </w:r>
    </w:p>
    <w:p w:rsidR="003F50AD" w:rsidRPr="001C02D0" w:rsidRDefault="003F50AD" w:rsidP="003F50AD">
      <w:pPr>
        <w:pStyle w:val="Ttulo1"/>
        <w:shd w:val="clear" w:color="auto" w:fill="FFFFFF"/>
        <w:spacing w:before="300" w:beforeAutospacing="0" w:after="375" w:afterAutospacing="0"/>
        <w:ind w:left="4500" w:right="300"/>
        <w:jc w:val="both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sz w:val="24"/>
          <w:szCs w:val="24"/>
        </w:rPr>
        <w:t xml:space="preserve">Altera os incisos VII dos </w:t>
      </w:r>
      <w:proofErr w:type="spellStart"/>
      <w:r>
        <w:rPr>
          <w:b w:val="0"/>
          <w:bCs w:val="0"/>
          <w:i/>
          <w:iCs/>
          <w:sz w:val="24"/>
          <w:szCs w:val="24"/>
        </w:rPr>
        <w:t>arts</w:t>
      </w:r>
      <w:proofErr w:type="spellEnd"/>
      <w:r>
        <w:rPr>
          <w:b w:val="0"/>
          <w:bCs w:val="0"/>
          <w:i/>
          <w:iCs/>
          <w:sz w:val="24"/>
          <w:szCs w:val="24"/>
        </w:rPr>
        <w:t xml:space="preserve">. 65 e 67 da </w:t>
      </w:r>
      <w:r w:rsidRPr="00715499">
        <w:rPr>
          <w:b w:val="0"/>
          <w:bCs w:val="0"/>
          <w:i/>
          <w:iCs/>
          <w:sz w:val="24"/>
          <w:szCs w:val="24"/>
        </w:rPr>
        <w:t>Resolução nº 0</w:t>
      </w:r>
      <w:r>
        <w:rPr>
          <w:b w:val="0"/>
          <w:bCs w:val="0"/>
          <w:i/>
          <w:iCs/>
          <w:sz w:val="24"/>
          <w:szCs w:val="24"/>
        </w:rPr>
        <w:t>30</w:t>
      </w:r>
      <w:r w:rsidRPr="00715499">
        <w:rPr>
          <w:b w:val="0"/>
          <w:bCs w:val="0"/>
          <w:i/>
          <w:iCs/>
          <w:sz w:val="24"/>
          <w:szCs w:val="24"/>
        </w:rPr>
        <w:t xml:space="preserve"> de </w:t>
      </w:r>
      <w:r>
        <w:rPr>
          <w:b w:val="0"/>
          <w:bCs w:val="0"/>
          <w:i/>
          <w:iCs/>
          <w:sz w:val="24"/>
          <w:szCs w:val="24"/>
        </w:rPr>
        <w:t>19</w:t>
      </w:r>
      <w:r w:rsidRPr="00715499">
        <w:rPr>
          <w:b w:val="0"/>
          <w:bCs w:val="0"/>
          <w:i/>
          <w:iCs/>
          <w:sz w:val="24"/>
          <w:szCs w:val="24"/>
        </w:rPr>
        <w:t xml:space="preserve"> de </w:t>
      </w:r>
      <w:r>
        <w:rPr>
          <w:b w:val="0"/>
          <w:bCs w:val="0"/>
          <w:i/>
          <w:iCs/>
          <w:sz w:val="24"/>
          <w:szCs w:val="24"/>
        </w:rPr>
        <w:t>outubro</w:t>
      </w:r>
      <w:r w:rsidRPr="00715499">
        <w:rPr>
          <w:b w:val="0"/>
          <w:bCs w:val="0"/>
          <w:i/>
          <w:iCs/>
          <w:sz w:val="24"/>
          <w:szCs w:val="24"/>
        </w:rPr>
        <w:t xml:space="preserve"> de 2021</w:t>
      </w:r>
      <w:r>
        <w:rPr>
          <w:b w:val="0"/>
          <w:bCs w:val="0"/>
          <w:i/>
          <w:iCs/>
          <w:sz w:val="24"/>
          <w:szCs w:val="24"/>
        </w:rPr>
        <w:t>, que “d</w:t>
      </w:r>
      <w:r w:rsidRPr="001C02D0">
        <w:rPr>
          <w:b w:val="0"/>
          <w:bCs w:val="0"/>
          <w:i/>
          <w:iCs/>
          <w:sz w:val="24"/>
          <w:szCs w:val="24"/>
        </w:rPr>
        <w:t>ispõe sobre o Regimento Interno da Câmara Municipal de Itapevi</w:t>
      </w:r>
      <w:r>
        <w:rPr>
          <w:b w:val="0"/>
          <w:bCs w:val="0"/>
          <w:i/>
          <w:iCs/>
          <w:sz w:val="24"/>
          <w:szCs w:val="24"/>
        </w:rPr>
        <w:t>”</w:t>
      </w:r>
      <w:r w:rsidR="00B30B33">
        <w:rPr>
          <w:b w:val="0"/>
          <w:bCs w:val="0"/>
          <w:i/>
          <w:iCs/>
          <w:sz w:val="24"/>
          <w:szCs w:val="24"/>
        </w:rPr>
        <w:t>.</w:t>
      </w:r>
    </w:p>
    <w:p w:rsidR="003F50AD" w:rsidRDefault="003F50AD" w:rsidP="003F50AD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15499">
        <w:rPr>
          <w:rFonts w:ascii="Times New Roman" w:hAnsi="Times New Roman" w:cs="Times New Roman"/>
          <w:sz w:val="24"/>
          <w:szCs w:val="24"/>
        </w:rPr>
        <w:t>A Câmara Municipal de Itapevi, no de suas atribuições legais, R E S O L V E:</w:t>
      </w:r>
    </w:p>
    <w:p w:rsidR="003F50AD" w:rsidRPr="000F5C12" w:rsidRDefault="003F50AD" w:rsidP="003F50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1068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inciso VII, do artigo 65 da Resolução nº </w:t>
      </w:r>
      <w:r w:rsidRPr="000F5C12">
        <w:rPr>
          <w:rFonts w:ascii="Times New Roman" w:hAnsi="Times New Roman" w:cs="Times New Roman"/>
          <w:sz w:val="24"/>
          <w:szCs w:val="24"/>
        </w:rPr>
        <w:t>30</w:t>
      </w:r>
      <w:r w:rsidR="00B30B33">
        <w:rPr>
          <w:rFonts w:ascii="Times New Roman" w:hAnsi="Times New Roman" w:cs="Times New Roman"/>
          <w:sz w:val="24"/>
          <w:szCs w:val="24"/>
        </w:rPr>
        <w:t>,</w:t>
      </w:r>
      <w:r w:rsidRPr="000F5C12">
        <w:rPr>
          <w:rFonts w:ascii="Times New Roman" w:hAnsi="Times New Roman" w:cs="Times New Roman"/>
          <w:sz w:val="24"/>
          <w:szCs w:val="24"/>
        </w:rPr>
        <w:t xml:space="preserve"> de 19 de outubro </w:t>
      </w:r>
      <w:r>
        <w:rPr>
          <w:rFonts w:ascii="Times New Roman" w:hAnsi="Times New Roman" w:cs="Times New Roman"/>
          <w:sz w:val="24"/>
          <w:szCs w:val="24"/>
        </w:rPr>
        <w:t xml:space="preserve">de 2021, </w:t>
      </w:r>
      <w:r w:rsidRP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>passa a vigorar com a seguinte redação:</w:t>
      </w:r>
    </w:p>
    <w:p w:rsidR="003F50AD" w:rsidRDefault="003F50AD" w:rsidP="003F50AD">
      <w:pPr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27C3">
        <w:rPr>
          <w:rFonts w:ascii="Times New Roman" w:hAnsi="Times New Roman" w:cs="Times New Roman"/>
          <w:i/>
          <w:iCs/>
          <w:sz w:val="24"/>
          <w:szCs w:val="24"/>
        </w:rPr>
        <w:t>“</w:t>
      </w:r>
      <w:r>
        <w:rPr>
          <w:rFonts w:ascii="Times New Roman" w:hAnsi="Times New Roman" w:cs="Times New Roman"/>
          <w:i/>
          <w:iCs/>
          <w:sz w:val="24"/>
          <w:szCs w:val="24"/>
        </w:rPr>
        <w:t>Art. 65 (...)</w:t>
      </w:r>
    </w:p>
    <w:p w:rsidR="003F50AD" w:rsidRPr="00E21068" w:rsidRDefault="003F50AD" w:rsidP="003F50AD">
      <w:pPr>
        <w:spacing w:after="0"/>
        <w:ind w:left="283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(...)</w:t>
      </w:r>
    </w:p>
    <w:p w:rsidR="003F50AD" w:rsidRPr="000F5C12" w:rsidRDefault="003F50AD" w:rsidP="003F50AD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VI – Meio Ambiente e Defesa dos Animais”</w:t>
      </w:r>
    </w:p>
    <w:p w:rsidR="003F50AD" w:rsidRDefault="003F50AD" w:rsidP="003F50A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50AD" w:rsidRPr="000F5C12" w:rsidRDefault="003F50AD" w:rsidP="003F50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559">
        <w:rPr>
          <w:rFonts w:ascii="Times New Roman" w:hAnsi="Times New Roman" w:cs="Times New Roman"/>
          <w:b/>
          <w:bCs/>
          <w:sz w:val="24"/>
          <w:szCs w:val="24"/>
        </w:rPr>
        <w:t>Art. 2°</w:t>
      </w:r>
      <w:r w:rsidRPr="00715499"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inciso VI, do artigo 67 da Resolução nº </w:t>
      </w:r>
      <w:r w:rsidRPr="000F5C12">
        <w:rPr>
          <w:rFonts w:ascii="Times New Roman" w:hAnsi="Times New Roman" w:cs="Times New Roman"/>
          <w:sz w:val="24"/>
          <w:szCs w:val="24"/>
        </w:rPr>
        <w:t>30</w:t>
      </w:r>
      <w:r w:rsidR="00B30B33">
        <w:rPr>
          <w:rFonts w:ascii="Times New Roman" w:hAnsi="Times New Roman" w:cs="Times New Roman"/>
          <w:sz w:val="24"/>
          <w:szCs w:val="24"/>
        </w:rPr>
        <w:t>,</w:t>
      </w:r>
      <w:r w:rsidRPr="000F5C12">
        <w:rPr>
          <w:rFonts w:ascii="Times New Roman" w:hAnsi="Times New Roman" w:cs="Times New Roman"/>
          <w:sz w:val="24"/>
          <w:szCs w:val="24"/>
        </w:rPr>
        <w:t xml:space="preserve"> de 19 de outubro </w:t>
      </w:r>
      <w:r>
        <w:rPr>
          <w:rFonts w:ascii="Times New Roman" w:hAnsi="Times New Roman" w:cs="Times New Roman"/>
          <w:sz w:val="24"/>
          <w:szCs w:val="24"/>
        </w:rPr>
        <w:t xml:space="preserve">de 2021, </w:t>
      </w:r>
      <w:r w:rsidRP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>passa a vigorar com a seguinte redação:</w:t>
      </w:r>
    </w:p>
    <w:p w:rsidR="003F50AD" w:rsidRPr="004A30D7" w:rsidRDefault="003F50AD" w:rsidP="003F50AD">
      <w:pPr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A30D7">
        <w:rPr>
          <w:rFonts w:ascii="Times New Roman" w:hAnsi="Times New Roman" w:cs="Times New Roman"/>
          <w:i/>
          <w:iCs/>
          <w:sz w:val="24"/>
          <w:szCs w:val="24"/>
        </w:rPr>
        <w:t xml:space="preserve">“Art. 67. </w:t>
      </w:r>
      <w:r>
        <w:rPr>
          <w:rFonts w:ascii="Times New Roman" w:hAnsi="Times New Roman" w:cs="Times New Roman"/>
          <w:i/>
          <w:iCs/>
          <w:sz w:val="24"/>
          <w:szCs w:val="24"/>
        </w:rPr>
        <w:t>(...)</w:t>
      </w:r>
    </w:p>
    <w:p w:rsidR="003F50AD" w:rsidRPr="004A30D7" w:rsidRDefault="003F50AD" w:rsidP="003F50AD">
      <w:pPr>
        <w:spacing w:after="0"/>
        <w:ind w:left="283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(...)</w:t>
      </w:r>
    </w:p>
    <w:p w:rsidR="003F50AD" w:rsidRDefault="003F50AD" w:rsidP="003F50AD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VI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- </w:t>
      </w:r>
      <w:proofErr w:type="gramStart"/>
      <w:r w:rsidRPr="00D85B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</w:t>
      </w:r>
      <w:proofErr w:type="gramEnd"/>
      <w:r w:rsidRPr="00D85B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Comissão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de Meio Ambiente e Defesa dos Animais”</w:t>
      </w:r>
    </w:p>
    <w:p w:rsidR="003F50AD" w:rsidRPr="004A30D7" w:rsidRDefault="003F50AD" w:rsidP="003F50AD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3F50AD" w:rsidRPr="009A6A34" w:rsidRDefault="003F50AD" w:rsidP="003F50A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0524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0524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despesas decorrentes com </w:t>
      </w:r>
      <w:r w:rsidRPr="009A6A34">
        <w:rPr>
          <w:rFonts w:ascii="Times New Roman" w:hAnsi="Times New Roman" w:cs="Times New Roman"/>
          <w:sz w:val="24"/>
          <w:szCs w:val="24"/>
          <w:shd w:val="clear" w:color="auto" w:fill="FFFFFF"/>
        </w:rPr>
        <w:t>a aplicação da presente Resolução correrão à conta da dotação orçamentária da Câmara Municipal.</w:t>
      </w:r>
    </w:p>
    <w:p w:rsidR="003F50AD" w:rsidRDefault="003F50AD" w:rsidP="003F50AD">
      <w:pPr>
        <w:jc w:val="both"/>
        <w:rPr>
          <w:rFonts w:ascii="Times New Roman" w:hAnsi="Times New Roman" w:cs="Times New Roman"/>
          <w:sz w:val="24"/>
          <w:szCs w:val="24"/>
        </w:rPr>
      </w:pPr>
      <w:r w:rsidRPr="009A6A34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A6A34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3F50AD" w:rsidRDefault="003F50AD" w:rsidP="003F50A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0AD" w:rsidRPr="003411E0" w:rsidRDefault="003F50AD" w:rsidP="003F50AD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1E0">
        <w:rPr>
          <w:rFonts w:ascii="Times New Roman" w:hAnsi="Times New Roman" w:cs="Times New Roman"/>
          <w:sz w:val="24"/>
          <w:szCs w:val="24"/>
        </w:rPr>
        <w:t xml:space="preserve">Sala das Sessões Bem-vindo Moreira Nery, </w:t>
      </w:r>
      <w:r w:rsidR="00B30B33">
        <w:rPr>
          <w:rFonts w:ascii="Times New Roman" w:hAnsi="Times New Roman" w:cs="Times New Roman"/>
          <w:sz w:val="24"/>
          <w:szCs w:val="24"/>
        </w:rPr>
        <w:t>24</w:t>
      </w:r>
      <w:r w:rsidRPr="003411E0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fevereiro</w:t>
      </w:r>
      <w:r w:rsidRPr="003411E0"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11E0">
        <w:rPr>
          <w:rFonts w:ascii="Times New Roman" w:hAnsi="Times New Roman" w:cs="Times New Roman"/>
          <w:sz w:val="24"/>
          <w:szCs w:val="24"/>
        </w:rPr>
        <w:t>.</w:t>
      </w:r>
    </w:p>
    <w:p w:rsidR="003F50AD" w:rsidRDefault="003F50AD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B30B33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B30B33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B30B33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B30B33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B30B33" w:rsidP="00B30B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MARIZA MARTINS BORGES</w:t>
      </w:r>
    </w:p>
    <w:p w:rsidR="003F50AD" w:rsidRDefault="00B30B33" w:rsidP="00D437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PODEMOS</w:t>
      </w:r>
    </w:p>
    <w:p w:rsidR="00D71590" w:rsidRDefault="003F50AD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50AD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3F50AD" w:rsidRDefault="003F50AD" w:rsidP="003F50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Nobres pares,</w:t>
      </w:r>
    </w:p>
    <w:p w:rsidR="003F50AD" w:rsidRDefault="003F50AD" w:rsidP="003F50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F50AD" w:rsidRPr="003F50AD" w:rsidRDefault="003F50AD" w:rsidP="003F50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 presente Projeto de Resolução tem o objetivo de alterar a nomenclatura da Comissão Permanente de Meio Ambiente e Proteção Social para incluir em seu rol de competências a causa da Defesa dos Animais</w:t>
      </w:r>
      <w:r w:rsidR="00B30B33">
        <w:rPr>
          <w:rFonts w:ascii="Times New Roman" w:hAnsi="Times New Roman" w:cs="Times New Roman"/>
          <w:sz w:val="24"/>
          <w:szCs w:val="24"/>
        </w:rPr>
        <w:t>.</w:t>
      </w:r>
    </w:p>
    <w:p w:rsidR="003F50AD" w:rsidRDefault="003F50AD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B30B33" w:rsidRDefault="00DB2331" w:rsidP="003F50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B2331">
        <w:rPr>
          <w:rFonts w:ascii="Times New Roman" w:hAnsi="Times New Roman" w:cs="Times New Roman"/>
          <w:b/>
          <w:sz w:val="24"/>
          <w:szCs w:val="24"/>
        </w:rPr>
        <w:t xml:space="preserve">Sala das Sessões Bem-vindo Moreira Nery, 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DB2331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fevereiro</w:t>
      </w:r>
      <w:r w:rsidRPr="00DB2331">
        <w:rPr>
          <w:rFonts w:ascii="Times New Roman" w:hAnsi="Times New Roman" w:cs="Times New Roman"/>
          <w:b/>
          <w:sz w:val="24"/>
          <w:szCs w:val="24"/>
        </w:rPr>
        <w:t xml:space="preserve"> de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bookmarkStart w:id="0" w:name="_GoBack"/>
      <w:bookmarkEnd w:id="0"/>
      <w:r w:rsidRPr="00DB2331">
        <w:rPr>
          <w:rFonts w:ascii="Times New Roman" w:hAnsi="Times New Roman" w:cs="Times New Roman"/>
          <w:b/>
          <w:sz w:val="24"/>
          <w:szCs w:val="24"/>
        </w:rPr>
        <w:t>.</w:t>
      </w:r>
    </w:p>
    <w:p w:rsidR="00B30B33" w:rsidRDefault="00B30B33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DB2331" w:rsidRDefault="00DB2331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DB2331" w:rsidRDefault="00DB2331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DB2331" w:rsidRDefault="00DB2331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3F50AD" w:rsidRDefault="003F50AD" w:rsidP="003F50AD">
      <w:pPr>
        <w:rPr>
          <w:rFonts w:ascii="Times New Roman" w:hAnsi="Times New Roman" w:cs="Times New Roman"/>
          <w:b/>
          <w:sz w:val="24"/>
          <w:szCs w:val="24"/>
        </w:rPr>
      </w:pPr>
    </w:p>
    <w:p w:rsidR="003F50AD" w:rsidRDefault="003F50AD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MARIZA MARTINS BORGES</w:t>
      </w:r>
    </w:p>
    <w:p w:rsidR="003F50AD" w:rsidRDefault="003F50AD" w:rsidP="003F50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PODEMOS</w:t>
      </w:r>
    </w:p>
    <w:p w:rsidR="003F50AD" w:rsidRPr="003F50AD" w:rsidRDefault="003F50AD" w:rsidP="003F50AD">
      <w:pPr>
        <w:rPr>
          <w:rFonts w:ascii="Times New Roman" w:hAnsi="Times New Roman" w:cs="Times New Roman"/>
          <w:b/>
          <w:sz w:val="24"/>
          <w:szCs w:val="24"/>
        </w:rPr>
      </w:pPr>
    </w:p>
    <w:sectPr w:rsidR="003F50AD" w:rsidRPr="003F50AD" w:rsidSect="00D437EE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063" w:rsidRDefault="00220063" w:rsidP="00D437EE">
      <w:pPr>
        <w:spacing w:after="0" w:line="240" w:lineRule="auto"/>
      </w:pPr>
      <w:r>
        <w:separator/>
      </w:r>
    </w:p>
  </w:endnote>
  <w:endnote w:type="continuationSeparator" w:id="0">
    <w:p w:rsidR="00220063" w:rsidRDefault="00220063" w:rsidP="00D43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063" w:rsidRDefault="00220063" w:rsidP="00D437EE">
      <w:pPr>
        <w:spacing w:after="0" w:line="240" w:lineRule="auto"/>
      </w:pPr>
      <w:r>
        <w:separator/>
      </w:r>
    </w:p>
  </w:footnote>
  <w:footnote w:type="continuationSeparator" w:id="0">
    <w:p w:rsidR="00220063" w:rsidRDefault="00220063" w:rsidP="00D43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7EE" w:rsidRDefault="002200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6pt;margin-top:-141.5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AD"/>
    <w:rsid w:val="00220063"/>
    <w:rsid w:val="003F50AD"/>
    <w:rsid w:val="004F3F08"/>
    <w:rsid w:val="00792EEC"/>
    <w:rsid w:val="00B30B33"/>
    <w:rsid w:val="00BA75BA"/>
    <w:rsid w:val="00D437EE"/>
    <w:rsid w:val="00DB2331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5FFA9A"/>
  <w15:chartTrackingRefBased/>
  <w15:docId w15:val="{FF4BF9A1-4177-453B-B830-FDD068F35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0AD"/>
  </w:style>
  <w:style w:type="paragraph" w:styleId="Ttulo1">
    <w:name w:val="heading 1"/>
    <w:basedOn w:val="Normal"/>
    <w:link w:val="Ttulo1Char"/>
    <w:uiPriority w:val="9"/>
    <w:qFormat/>
    <w:rsid w:val="003F5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50A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437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37EE"/>
  </w:style>
  <w:style w:type="paragraph" w:styleId="Rodap">
    <w:name w:val="footer"/>
    <w:basedOn w:val="Normal"/>
    <w:link w:val="RodapChar"/>
    <w:uiPriority w:val="99"/>
    <w:unhideWhenUsed/>
    <w:rsid w:val="00D437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6</cp:revision>
  <dcterms:created xsi:type="dcterms:W3CDTF">2023-02-14T18:44:00Z</dcterms:created>
  <dcterms:modified xsi:type="dcterms:W3CDTF">2023-02-24T18:47:00Z</dcterms:modified>
</cp:coreProperties>
</file>