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 w14:paraId="78669EEF" w14:textId="49973A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1876/2022</w:t>
      </w:r>
    </w:p>
    <w:p w:rsidR="00AB7A67" w:rsidRPr="00387CE9" w:rsidP="006F6CDF" w14:paraId="13EC262C" w14:textId="77777777">
      <w:pPr>
        <w:jc w:val="both"/>
        <w:rPr>
          <w:rFonts w:ascii="Arial" w:hAnsi="Arial" w:cs="Arial"/>
        </w:rPr>
      </w:pPr>
    </w:p>
    <w:p w:rsidR="00AB7A67" w:rsidRPr="00232CF1" w:rsidP="006F6CDF" w14:paraId="65811676" w14:textId="09BEDC57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  <w:r w:rsidRPr="00232CF1">
        <w:rPr>
          <w:rFonts w:ascii="Arial" w:hAnsi="Arial" w:cs="Arial"/>
          <w:sz w:val="24"/>
          <w:szCs w:val="24"/>
        </w:rPr>
        <w:t>Requeiro</w:t>
      </w:r>
      <w:r w:rsidRPr="00232CF1" w:rsidR="00863346">
        <w:rPr>
          <w:rFonts w:ascii="Arial" w:hAnsi="Arial" w:cs="Arial"/>
          <w:sz w:val="24"/>
          <w:szCs w:val="24"/>
        </w:rPr>
        <w:t xml:space="preserve"> informações do Executivo, se há estudos sobre a </w:t>
      </w:r>
      <w:r w:rsidRPr="00232CF1" w:rsidR="00232CF1">
        <w:rPr>
          <w:rFonts w:ascii="Arial" w:hAnsi="Arial" w:cs="Arial"/>
          <w:sz w:val="24"/>
          <w:szCs w:val="24"/>
        </w:rPr>
        <w:t>realização de campanhas</w:t>
      </w:r>
      <w:r w:rsidR="00232CF1">
        <w:rPr>
          <w:rFonts w:ascii="Arial" w:hAnsi="Arial" w:cs="Arial"/>
          <w:sz w:val="24"/>
          <w:szCs w:val="24"/>
        </w:rPr>
        <w:t>,</w:t>
      </w:r>
      <w:r w:rsidRPr="00232CF1" w:rsidR="00232CF1">
        <w:rPr>
          <w:rFonts w:ascii="Arial" w:hAnsi="Arial" w:cs="Arial"/>
          <w:sz w:val="24"/>
          <w:szCs w:val="24"/>
        </w:rPr>
        <w:t xml:space="preserve"> </w:t>
      </w:r>
      <w:r w:rsidRPr="00232CF1" w:rsidR="00232CF1">
        <w:rPr>
          <w:rFonts w:ascii="Arial" w:hAnsi="Arial" w:cs="Arial"/>
          <w:sz w:val="24"/>
          <w:szCs w:val="24"/>
        </w:rPr>
        <w:t>para desenvolver ações de prevenção e controle do diabetes com os al</w:t>
      </w:r>
      <w:r w:rsidRPr="00232CF1" w:rsidR="00232CF1">
        <w:rPr>
          <w:rFonts w:ascii="Arial" w:hAnsi="Arial" w:cs="Arial"/>
          <w:sz w:val="24"/>
          <w:szCs w:val="24"/>
        </w:rPr>
        <w:t>unos da rede municipal de ensino, neste Município</w:t>
      </w:r>
      <w:r w:rsidRPr="00232CF1">
        <w:rPr>
          <w:rFonts w:ascii="Arial" w:hAnsi="Arial" w:cs="Arial"/>
          <w:sz w:val="24"/>
          <w:szCs w:val="24"/>
        </w:rPr>
        <w:t>.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DF490D" w:rsidP="006F6CDF" w14:paraId="0EEB88CD" w14:textId="77777777">
      <w:pPr>
        <w:jc w:val="both"/>
        <w:rPr>
          <w:rFonts w:ascii="Arial" w:hAnsi="Arial" w:cs="Arial"/>
        </w:rPr>
      </w:pPr>
    </w:p>
    <w:p w:rsidR="00AB7A67" w:rsidRPr="00387CE9" w:rsidP="006F6CDF" w14:paraId="6A071CE5" w14:textId="2146C235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Requeiro à mesa, depois de ouvido o Douto Plenário na forma regimental vigente, </w:t>
      </w:r>
      <w:r w:rsidR="00863346">
        <w:rPr>
          <w:rFonts w:ascii="Arial" w:hAnsi="Arial" w:cs="Arial"/>
        </w:rPr>
        <w:t xml:space="preserve">informações do Executivo, se há estudos </w:t>
      </w:r>
      <w:r w:rsidR="00232CF1">
        <w:rPr>
          <w:rFonts w:ascii="Arial" w:hAnsi="Arial" w:cs="Arial"/>
        </w:rPr>
        <w:t>ou projetos para desenvolver ações de prevenção e controle do diabetes com os alunos da rede municipal de ensino</w:t>
      </w:r>
      <w:r w:rsidR="00863346">
        <w:rPr>
          <w:rFonts w:ascii="Arial" w:hAnsi="Arial" w:cs="Arial"/>
        </w:rPr>
        <w:t>, neste Município.</w:t>
      </w:r>
    </w:p>
    <w:p w:rsidR="006F6CDF" w:rsidP="006F6CDF" w14:paraId="53C6C5CD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70ED1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FC5BDF" w:rsidP="006F6CDF" w14:paraId="012E5E98" w14:textId="77777777">
      <w:pPr>
        <w:jc w:val="both"/>
        <w:rPr>
          <w:rFonts w:ascii="Arial" w:hAnsi="Arial" w:cs="Arial"/>
        </w:rPr>
      </w:pPr>
    </w:p>
    <w:p w:rsidR="00232CF1" w:rsidP="006F6CDF" w14:paraId="102CD3D9" w14:textId="77777777">
      <w:pPr>
        <w:jc w:val="both"/>
        <w:rPr>
          <w:rFonts w:ascii="Arial" w:hAnsi="Arial" w:cs="Arial"/>
          <w:sz w:val="24"/>
          <w:szCs w:val="24"/>
        </w:rPr>
      </w:pPr>
      <w:r w:rsidRPr="00232CF1">
        <w:rPr>
          <w:rFonts w:ascii="Arial" w:hAnsi="Arial" w:cs="Arial"/>
          <w:sz w:val="24"/>
          <w:szCs w:val="24"/>
        </w:rPr>
        <w:t xml:space="preserve">O diabetes é uma doença crônica incurável que atinge não só adultos, mas também crianças e adolescentes. A descoberta antecipada dos fatores de risco e o diagnóstico precoce são fundamentais para mitigar os efeitos negativos que a doença pode vir a causar. Há vários tipos de diabetes, mas os tipos 2 e 1 são os mais comuns. Enquanto o primeiro é causado por hábitos alimentares inadequados; e o segundo, que aparece na maior parte dos diagnósticos da doença em crianças, tem causas genéticas. </w:t>
      </w:r>
    </w:p>
    <w:p w:rsidR="00232CF1" w:rsidP="006F6CDF" w14:paraId="1CDB19AF" w14:textId="77777777">
      <w:pPr>
        <w:jc w:val="both"/>
        <w:rPr>
          <w:rFonts w:ascii="Arial" w:hAnsi="Arial" w:cs="Arial"/>
          <w:sz w:val="24"/>
          <w:szCs w:val="24"/>
        </w:rPr>
      </w:pPr>
      <w:r w:rsidRPr="00232CF1">
        <w:rPr>
          <w:rFonts w:ascii="Arial" w:hAnsi="Arial" w:cs="Arial"/>
          <w:sz w:val="24"/>
          <w:szCs w:val="24"/>
        </w:rPr>
        <w:t xml:space="preserve">Os números mais recentes da doença no Brasil são de 2019: segundo a nona edição do Atlas da Diabetes, 95.500 meninos e meninas com menos de 20 anos foram diagnosticados com diabetes no país. No ranking global, o Brasil é o terceiro com mais casos na faixa etária, perdendo apenas para Estados Unidos e Índia. Assim, mostra-se necessário que a rede municipal de ensino tenha uma postura ativa no desenvolvimento de ações de prevenção e controle do diabetes. Dentre as ações, podemos destacar: a realização de campanhas educativas sobre os principais sintomas; incentivo à adoção de hábitos alimentares saudáveis; estímulo à prática de atividade física regular; entre outras ações que visem o controle ou redução dos fatores de risco. </w:t>
      </w:r>
    </w:p>
    <w:p w:rsidR="00232CF1" w:rsidRPr="00232CF1" w:rsidP="006F6CDF" w14:paraId="32E4F247" w14:textId="2872C1C7">
      <w:pPr>
        <w:jc w:val="both"/>
        <w:rPr>
          <w:rFonts w:ascii="Arial" w:hAnsi="Arial" w:cs="Arial"/>
          <w:sz w:val="24"/>
          <w:szCs w:val="24"/>
        </w:rPr>
      </w:pPr>
      <w:r w:rsidRPr="00232CF1">
        <w:rPr>
          <w:rFonts w:ascii="Arial" w:hAnsi="Arial" w:cs="Arial"/>
          <w:sz w:val="24"/>
          <w:szCs w:val="24"/>
        </w:rPr>
        <w:t>Além disso, deve-se incluir entre as ações educativas o combate ao preconceito contra a</w:t>
      </w:r>
      <w:r>
        <w:rPr>
          <w:rFonts w:ascii="Arial" w:hAnsi="Arial" w:cs="Arial"/>
          <w:sz w:val="24"/>
          <w:szCs w:val="24"/>
        </w:rPr>
        <w:t>s</w:t>
      </w:r>
      <w:r w:rsidRPr="00232CF1">
        <w:rPr>
          <w:rFonts w:ascii="Arial" w:hAnsi="Arial" w:cs="Arial"/>
          <w:sz w:val="24"/>
          <w:szCs w:val="24"/>
        </w:rPr>
        <w:t xml:space="preserve"> criança</w:t>
      </w:r>
      <w:r>
        <w:rPr>
          <w:rFonts w:ascii="Arial" w:hAnsi="Arial" w:cs="Arial"/>
          <w:sz w:val="24"/>
          <w:szCs w:val="24"/>
        </w:rPr>
        <w:t>s e</w:t>
      </w:r>
      <w:r w:rsidRPr="00232CF1">
        <w:rPr>
          <w:rFonts w:ascii="Arial" w:hAnsi="Arial" w:cs="Arial"/>
          <w:sz w:val="24"/>
          <w:szCs w:val="24"/>
        </w:rPr>
        <w:t xml:space="preserve"> adolescente diabéticos, a fim de evitar situações discriminatórias em razão da condição.</w:t>
      </w:r>
      <w:bookmarkStart w:id="0" w:name="_GoBack"/>
      <w:bookmarkEnd w:id="0"/>
    </w:p>
    <w:p w:rsidR="00232CF1" w:rsidP="006F6CDF" w14:paraId="164C2847" w14:textId="77777777">
      <w:pPr>
        <w:jc w:val="both"/>
        <w:rPr>
          <w:rFonts w:ascii="Arial" w:hAnsi="Arial" w:cs="Arial"/>
        </w:rPr>
      </w:pPr>
    </w:p>
    <w:p w:rsidR="001A6517" w:rsidRPr="008F1D03" w:rsidP="006F6CDF" w14:paraId="6AEFA929" w14:textId="0F2B96FD">
      <w:pPr>
        <w:jc w:val="both"/>
        <w:rPr>
          <w:rFonts w:ascii="Arial" w:hAnsi="Arial" w:cs="Arial"/>
        </w:rPr>
      </w:pPr>
      <w:r w:rsidRPr="008F1D03">
        <w:rPr>
          <w:rFonts w:ascii="Arial" w:hAnsi="Arial" w:cs="Arial"/>
        </w:rPr>
        <w:t xml:space="preserve">Sendo assim, aguardo um retorno, certo da </w:t>
      </w:r>
      <w:r w:rsidRPr="008F1D03" w:rsidR="004A492A">
        <w:rPr>
          <w:rFonts w:ascii="Arial" w:hAnsi="Arial" w:cs="Arial"/>
        </w:rPr>
        <w:t>cost</w:t>
      </w:r>
      <w:r w:rsidR="004A492A">
        <w:rPr>
          <w:rFonts w:ascii="Arial" w:hAnsi="Arial" w:cs="Arial"/>
        </w:rPr>
        <w:t>u</w:t>
      </w:r>
      <w:r w:rsidRPr="008F1D03" w:rsidR="004A492A">
        <w:rPr>
          <w:rFonts w:ascii="Arial" w:hAnsi="Arial" w:cs="Arial"/>
        </w:rPr>
        <w:t>meira</w:t>
      </w:r>
      <w:r w:rsidRPr="008F1D03">
        <w:rPr>
          <w:rFonts w:ascii="Arial" w:hAnsi="Arial" w:cs="Arial"/>
        </w:rPr>
        <w:t xml:space="preserve"> compreensão da Vossa Senhoria.</w:t>
      </w:r>
    </w:p>
    <w:p w:rsidR="00AB7A67" w:rsidRPr="00387CE9" w:rsidP="006F6CDF" w14:paraId="07396FBA" w14:textId="7777777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6F6CDF" w:rsidP="006F6CDF" w14:paraId="68EE18B7" w14:textId="77777777">
      <w:pPr>
        <w:jc w:val="center"/>
        <w:rPr>
          <w:rFonts w:ascii="Arial" w:hAnsi="Arial" w:cs="Arial"/>
        </w:rPr>
      </w:pPr>
    </w:p>
    <w:p w:rsidR="00776DBD" w:rsidP="006F6CDF" w14:paraId="7AAD1EF2" w14:textId="77777777">
      <w:pPr>
        <w:jc w:val="center"/>
        <w:rPr>
          <w:rFonts w:ascii="Arial" w:hAnsi="Arial" w:cs="Arial"/>
        </w:rPr>
      </w:pPr>
    </w:p>
    <w:p w:rsidR="00AB7A67" w:rsidRPr="00387CE9" w:rsidP="006F6CDF" w14:paraId="638961F1" w14:textId="01D59B22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>Sala das Sessões Bemvindo Moreira Nery,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01</w:t>
      </w:r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novembro de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2121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574A132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541B8D35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31A32"/>
    <w:rsid w:val="00074A8F"/>
    <w:rsid w:val="000778B2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2CF1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77FB"/>
    <w:rsid w:val="003209C7"/>
    <w:rsid w:val="003475A3"/>
    <w:rsid w:val="00361582"/>
    <w:rsid w:val="00387CE9"/>
    <w:rsid w:val="003A0CFC"/>
    <w:rsid w:val="003A5FC0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76DBD"/>
    <w:rsid w:val="00780D4E"/>
    <w:rsid w:val="00785ACE"/>
    <w:rsid w:val="00797863"/>
    <w:rsid w:val="008230A3"/>
    <w:rsid w:val="0086204E"/>
    <w:rsid w:val="00863346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BE0A60"/>
    <w:rsid w:val="00C17469"/>
    <w:rsid w:val="00C854A6"/>
    <w:rsid w:val="00C8595A"/>
    <w:rsid w:val="00C8758A"/>
    <w:rsid w:val="00C94C75"/>
    <w:rsid w:val="00CD1705"/>
    <w:rsid w:val="00CE5A58"/>
    <w:rsid w:val="00CF3125"/>
    <w:rsid w:val="00D06922"/>
    <w:rsid w:val="00D135B7"/>
    <w:rsid w:val="00D14588"/>
    <w:rsid w:val="00D60FC1"/>
    <w:rsid w:val="00D80D69"/>
    <w:rsid w:val="00DA0882"/>
    <w:rsid w:val="00DA0E17"/>
    <w:rsid w:val="00DE7A6B"/>
    <w:rsid w:val="00DF490D"/>
    <w:rsid w:val="00E223ED"/>
    <w:rsid w:val="00E24AF4"/>
    <w:rsid w:val="00E50675"/>
    <w:rsid w:val="00E57395"/>
    <w:rsid w:val="00F356FA"/>
    <w:rsid w:val="00F44AF5"/>
    <w:rsid w:val="00F534EC"/>
    <w:rsid w:val="00F709B7"/>
    <w:rsid w:val="00F72F43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6CB38-9DF3-4C5D-881D-827416B5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2</cp:revision>
  <cp:lastPrinted>2022-11-01T13:29:00Z</cp:lastPrinted>
  <dcterms:created xsi:type="dcterms:W3CDTF">2022-11-01T14:22:00Z</dcterms:created>
  <dcterms:modified xsi:type="dcterms:W3CDTF">2022-11-01T14:22:00Z</dcterms:modified>
</cp:coreProperties>
</file>