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PARECER CONJUNTO DAS COMISSÕES DE JUSTIÇA E REDAÇÃO, FINANÇAS E ORÇAMENTO E ORDEM SOCIAL E ECONÔMICA E SERVIÇOS PÚBLICOS AO PROJETO DE LEI 475/2025</w:t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Parecer Comissões nº 300/2026</w:t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ind w:left="411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Ementa: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“Dispõe sobre a criação do "Banco de Voluntários de Itapevi" e dá outras providências.”</w:t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Excelentíssimo Senhor Presidente:</w:t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As Comissões ora nominadas em cumprimento ao disposto no artigo 60, § 1°, do Regimento Interno desta Casa de Leis, após análise dos aspectos técnicos alusivos ao Projeto acima referenciado, emitem PARECER FAVORÁVEL, conforme razões a seguir:</w:t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 - RELATÓRIO</w:t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2et92p0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Trata-se de proposição de iniciativa do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Legislativo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Municipal, que tem por objetivo dispor sobre a criação do "Banco de Voluntários de Itapevi" e dá outras providências.</w:t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Projeto está instruído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relatório.</w:t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 - VOTO</w:t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 iniciativa deve ser aprovada por atender à demanda existente.</w:t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No que tange à técnica legislativa, a proposição em análise está devidamente adequada às normas que regem o Processo Legislativo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referido Projeto está de acordo com o que preceitua o Regimento Interno desta Casa e instruído com os documentos necessários para sua aprovação.</w:t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Sobre os aspectos atinentes a estas Comissões - constitucionalidade, competência de iniciativa e demais aspectos técnicos -, não se vislumbram quaisquer irregularidades ou ofensas, por vício de inconstitucionalidade, às regras preconizadas na Carta Política de 1988 ou a Lei Orgânica do Município. Nada a opor também com relação ao mérito.</w:t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III - DECISÃO</w:t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Posto isto, as Comissões Permanentes que ora manifestam-se, opinam FAVORAVELMENTE ao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Projeto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ora em exame.</w:t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parecer.</w:t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Sala das Sessões "Bemvindo Moreira Nery", 05 de outubro de 2026.</w:t>
      </w:r>
    </w:p>
    <w:p w:rsidR="00000000" w:rsidDel="00000000" w:rsidP="00000000" w:rsidRDefault="00000000" w:rsidRPr="00000000" w14:paraId="0000002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Justiça e Redação</w:t>
      </w:r>
    </w:p>
    <w:p w:rsidR="00000000" w:rsidDel="00000000" w:rsidP="00000000" w:rsidRDefault="00000000" w:rsidRPr="00000000" w14:paraId="0000002C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Erondina Ferreira Godoy                              Fábio de Freitas</w:t>
      </w:r>
    </w:p>
    <w:p w:rsidR="00000000" w:rsidDel="00000000" w:rsidP="00000000" w:rsidRDefault="00000000" w:rsidRPr="00000000" w14:paraId="0000003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Presidente                                            Vice-Presidente</w:t>
      </w:r>
    </w:p>
    <w:p w:rsidR="00000000" w:rsidDel="00000000" w:rsidP="00000000" w:rsidRDefault="00000000" w:rsidRPr="00000000" w14:paraId="0000003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Elias Vasconcelos Araujo    Mariza Martins Borges    Mateus Andrade da Silva Santos</w:t>
      </w:r>
    </w:p>
    <w:p w:rsidR="00000000" w:rsidDel="00000000" w:rsidP="00000000" w:rsidRDefault="00000000" w:rsidRPr="00000000" w14:paraId="0000003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Membro                             Membro                                 Relator</w:t>
      </w:r>
    </w:p>
    <w:p w:rsidR="00000000" w:rsidDel="00000000" w:rsidP="00000000" w:rsidRDefault="00000000" w:rsidRPr="00000000" w14:paraId="0000003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Finanças e Orçamento</w:t>
      </w:r>
    </w:p>
    <w:p w:rsidR="00000000" w:rsidDel="00000000" w:rsidP="00000000" w:rsidRDefault="00000000" w:rsidRPr="00000000" w14:paraId="0000003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Yacer Issa Kourani                             Ivonildo Andrade da Hora</w:t>
      </w:r>
    </w:p>
    <w:p w:rsidR="00000000" w:rsidDel="00000000" w:rsidP="00000000" w:rsidRDefault="00000000" w:rsidRPr="00000000" w14:paraId="0000003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Presidente / Relator                                    Vice-Presidente</w:t>
      </w:r>
    </w:p>
    <w:p w:rsidR="00000000" w:rsidDel="00000000" w:rsidP="00000000" w:rsidRDefault="00000000" w:rsidRPr="00000000" w14:paraId="0000003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Akdenis M. Kourani      Pedro Augusto F. de Oliveira     Thiago Henrique C. Moitinho</w:t>
      </w:r>
    </w:p>
    <w:p w:rsidR="00000000" w:rsidDel="00000000" w:rsidP="00000000" w:rsidRDefault="00000000" w:rsidRPr="00000000" w14:paraId="0000004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Membro                               Membro                                   Membro</w:t>
      </w:r>
    </w:p>
    <w:p w:rsidR="00000000" w:rsidDel="00000000" w:rsidP="00000000" w:rsidRDefault="00000000" w:rsidRPr="00000000" w14:paraId="0000004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Ordem Social e Econômica e Serviços Públicos</w:t>
      </w:r>
    </w:p>
    <w:p w:rsidR="00000000" w:rsidDel="00000000" w:rsidP="00000000" w:rsidRDefault="00000000" w:rsidRPr="00000000" w14:paraId="0000004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Mariza Martins Borges            Jonas Henrique Salmen Moraes Gonçalves</w:t>
      </w:r>
    </w:p>
    <w:p w:rsidR="00000000" w:rsidDel="00000000" w:rsidP="00000000" w:rsidRDefault="00000000" w:rsidRPr="00000000" w14:paraId="0000004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Presidente                                            Vice-Presidente</w:t>
      </w:r>
    </w:p>
    <w:p w:rsidR="00000000" w:rsidDel="00000000" w:rsidP="00000000" w:rsidRDefault="00000000" w:rsidRPr="00000000" w14:paraId="0000004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Donizetti Dias Carvalho      Mateus Andrade da Silva Santos     Marina de Castro Dornellas</w:t>
      </w:r>
    </w:p>
    <w:p w:rsidR="00000000" w:rsidDel="00000000" w:rsidP="00000000" w:rsidRDefault="00000000" w:rsidRPr="00000000" w14:paraId="0000005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Membro                                     Relator                                      Membro</w:t>
      </w:r>
    </w:p>
    <w:p w:rsidR="00000000" w:rsidDel="00000000" w:rsidP="00000000" w:rsidRDefault="00000000" w:rsidRPr="00000000" w14:paraId="0000005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Relação com os Objetivos de Desenvolvimento Sustentável (ODS) (em cumprimento ao Parágrafo único do art. 3º da Lei nº 3.459, de 19 de março de 2025)</w:t>
      </w:r>
    </w:p>
    <w:p w:rsidR="00000000" w:rsidDel="00000000" w:rsidP="00000000" w:rsidRDefault="00000000" w:rsidRPr="00000000" w14:paraId="0000005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16. Paz, Justiça e Instituições Eficazes: Promover sociedades pacíficas e inclusivas para o desenvolvimento sustentável, proporcionar o acesso à justiça para todos e construir instituições eficazes, responsáveis e inclusivas em todos os níveis.</w:t>
      </w:r>
    </w:p>
    <w:p w:rsidR="00000000" w:rsidDel="00000000" w:rsidP="00000000" w:rsidRDefault="00000000" w:rsidRPr="00000000" w14:paraId="0000005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Meio Ambiente e Defesa dos Animais</w:t>
      </w:r>
    </w:p>
    <w:p w:rsidR="00000000" w:rsidDel="00000000" w:rsidP="00000000" w:rsidRDefault="00000000" w:rsidRPr="00000000" w14:paraId="0000005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Marina de Castro Dornellas                    Mariza Martins Borges</w:t>
      </w:r>
    </w:p>
    <w:p w:rsidR="00000000" w:rsidDel="00000000" w:rsidP="00000000" w:rsidRDefault="00000000" w:rsidRPr="00000000" w14:paraId="0000005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Presidente                                        Vice-Presidente</w:t>
      </w:r>
    </w:p>
    <w:p w:rsidR="00000000" w:rsidDel="00000000" w:rsidP="00000000" w:rsidRDefault="00000000" w:rsidRPr="00000000" w14:paraId="0000005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Ivonildo Andrade da Hora      Jonas Henrique S. M. Goncalves     Mateus A. da Silva Santos</w:t>
      </w:r>
    </w:p>
    <w:p w:rsidR="00000000" w:rsidDel="00000000" w:rsidP="00000000" w:rsidRDefault="00000000" w:rsidRPr="00000000" w14:paraId="0000006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Membro                                     Membro                                        Membro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2269" w:top="2977" w:left="1701" w:right="851" w:header="2835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5">
    <w:pPr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both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Parecer ao P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L 475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/202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5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  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                                                                                    Página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de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-1079974</wp:posOffset>
          </wp:positionH>
          <wp:positionV relativeFrom="paragraph">
            <wp:posOffset>-1518109</wp:posOffset>
          </wp:positionV>
          <wp:extent cx="7545070" cy="10193760"/>
          <wp:effectExtent b="0" l="0" r="0" t="0"/>
          <wp:wrapNone/>
          <wp:docPr id="16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2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1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kY0sToA1K/n1172il5mnf9bBsg==">CgMxLjAyCWguMmV0OTJwMDIJaC4zMGowemxsOAByITFWVkY3MEdjdGFISUJfYlVvUVhSZjRzMy1OdXNXWERURg==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2026-08-05T19:30:00Z</dcterms:created>
  <dc:creator>Eneas Santos</dc:creator>
</cp:coreProperties>
</file>