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096/2026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255/2026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 realização de estudo técnico para implantação do “Parque Girassol”, espaço público inclusivo voltado a crianças com Transtorno do Espectro Autista (TEA), no Município de Itapevi.”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dispor sobre a realização de estudo técnico para implantação do “Parque Girassol”, espaço público inclusivo voltado a crianças com Transtorno do Espectro Autista (TEA), no Município de Itapevi.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 Comissão Permanente que ora manifesta-se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à apreciação do Douto Plenário.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14 de setembro de 2026.</w:t>
      </w:r>
    </w:p>
    <w:p w:rsidR="00000000" w:rsidDel="00000000" w:rsidP="00000000" w:rsidRDefault="00000000" w:rsidRPr="00000000" w14:paraId="0000002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Vice-Presidente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Relatora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Parcial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096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-1080062</wp:posOffset>
          </wp:positionH>
          <wp:positionV relativeFrom="paragraph">
            <wp:posOffset>-1518206</wp:posOffset>
          </wp:positionV>
          <wp:extent cx="7545070" cy="1019376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G+qo9PIajGqXNJomTfo6SSa/DQ==">CgMxLjAyCGguZ2pkZ3hzOAByITFLaEU0ZC1PREhrS3ZGNFp6SzZYZGtUWnNtaHlwbHhSMw==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