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328/2025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240/2026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"Institui a Política Municipal de Incentivo à Inovação Esportiva com Tecnologias Sustentáveis e Participação Popular e dá outras providências.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instituir a Política Municipal de Incentivo à Inovação Esportiva com Tecnologias Sustentáveis e Participação Popular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17 de agosto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Vice-Presidente / Relator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Membro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Total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328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-1080068</wp:posOffset>
          </wp:positionH>
          <wp:positionV relativeFrom="paragraph">
            <wp:posOffset>-1518211</wp:posOffset>
          </wp:positionV>
          <wp:extent cx="7545070" cy="1019376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j9uUIL5ITH/N3xzfxYh+f+Yl3Q==">CgMxLjAyCGguZ2pkZ3hzOAByITEwcFFkbjd3dGlwVzdTLUJFNU5kNndUMXVkQ2M2cHVEUA==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