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EDE1530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9F4834">
        <w:rPr>
          <w:rFonts w:ascii="Times New Roman" w:hAnsi="Times New Roman" w:cs="Times New Roman"/>
          <w:b/>
          <w:bCs/>
          <w:sz w:val="24"/>
          <w:szCs w:val="24"/>
          <w:u w:val="single"/>
        </w:rPr>
        <w:t>84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731D76D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B471B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COMPLEMENTAR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B471BA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0D8AA304" w14:textId="77777777" w:rsidR="005B2B6F" w:rsidRPr="002365AF" w:rsidRDefault="005B2B6F" w:rsidP="005B2B6F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NewRomanPSMT" w:hAnsi="TimesNewRomanPSMT" w:cs="TimesNewRomanPSMT"/>
          <w:bCs/>
          <w:sz w:val="24"/>
          <w:szCs w:val="24"/>
        </w:rPr>
      </w:pPr>
      <w:r w:rsidRPr="002365AF">
        <w:rPr>
          <w:rFonts w:ascii="TimesNewRomanPSMT" w:hAnsi="TimesNewRomanPSMT" w:cs="TimesNewRomanPSMT"/>
          <w:bCs/>
          <w:sz w:val="24"/>
          <w:szCs w:val="24"/>
        </w:rPr>
        <w:t>“ACRESCENTA PARÁGRAFO ÚNICO AO ARTIGO 400, DA LEI COMPLEMENTAR N° 34, DE 23 DE DEZEMBRO DE 2005 – CÓDIGO TRIBUTÁRIO MUNICIPAL, E DÁ OUTRAS PROVIDÊNCIAS.”</w:t>
      </w:r>
    </w:p>
    <w:p w14:paraId="62A80384" w14:textId="77777777" w:rsidR="005B2B6F" w:rsidRDefault="005B2B6F" w:rsidP="005B2B6F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12F3E08D" w14:textId="29C0E343" w:rsidR="005B2B6F" w:rsidRPr="005B2B6F" w:rsidRDefault="005B2B6F" w:rsidP="005B2B6F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</w:p>
    <w:p w14:paraId="4F237D77" w14:textId="77777777" w:rsidR="00BD35B4" w:rsidRPr="00556E63" w:rsidRDefault="00BD35B4" w:rsidP="005B2B6F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5B2B6F">
      <w:pPr>
        <w:spacing w:after="0" w:line="240" w:lineRule="auto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5B2B6F" w:rsidRDefault="005B2B6F" w:rsidP="005B2B6F">
      <w:pPr>
        <w:spacing w:after="0" w:line="24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C5D588" w14:textId="77777777" w:rsidR="005B2B6F" w:rsidRPr="005B2B6F" w:rsidRDefault="005B2B6F" w:rsidP="005B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FAÇO SABER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que a Câmara Municipal de Itapevi aprova e ele promulga e sanciona a seguinte Lei Complementar:</w:t>
      </w:r>
    </w:p>
    <w:p w14:paraId="359DB3A0" w14:textId="77777777" w:rsidR="005B2B6F" w:rsidRPr="005B2B6F" w:rsidRDefault="005B2B6F" w:rsidP="005B2B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00C648" w14:textId="77777777" w:rsidR="005B2B6F" w:rsidRPr="005B2B6F" w:rsidRDefault="005B2B6F" w:rsidP="005B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Art. 1º</w:t>
      </w:r>
      <w:r w:rsidRPr="005B2B6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Fica acrescido o parágrafo único ao artigo 400 da Lei Complementar Municipal nº 34/2005 – Código Tributário Municipal, que passa a vigorar com a seguinte redação:</w:t>
      </w:r>
    </w:p>
    <w:p w14:paraId="7EC3AB18" w14:textId="77777777" w:rsidR="005B2B6F" w:rsidRPr="005B2B6F" w:rsidRDefault="005B2B6F" w:rsidP="005B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7AA23" w14:textId="77777777" w:rsidR="005B2B6F" w:rsidRPr="005B2B6F" w:rsidRDefault="005B2B6F" w:rsidP="005B2B6F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Art. 400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(...)</w:t>
      </w:r>
    </w:p>
    <w:p w14:paraId="7696C246" w14:textId="77777777" w:rsidR="005B2B6F" w:rsidRPr="005B2B6F" w:rsidRDefault="005B2B6F" w:rsidP="005B2B6F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A7F52A" w14:textId="77777777" w:rsidR="005B2B6F" w:rsidRPr="005B2B6F" w:rsidRDefault="005B2B6F" w:rsidP="005B2B6F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sz w:val="24"/>
          <w:szCs w:val="24"/>
        </w:rPr>
        <w:t>(...)</w:t>
      </w:r>
    </w:p>
    <w:p w14:paraId="1674F7F2" w14:textId="77777777" w:rsidR="005B2B6F" w:rsidRPr="005B2B6F" w:rsidRDefault="005B2B6F" w:rsidP="005B2B6F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58AE6C" w14:textId="77777777" w:rsidR="005B2B6F" w:rsidRPr="005B2B6F" w:rsidRDefault="005B2B6F" w:rsidP="005B2B6F">
      <w:pPr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Parágrafo único.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As certidões de dívida ativa encaminhadas para protesto poderão ser pagas no Tabelionato de Protesto pelo valor atualizado de apresentação, acrescido dos emolumentos devidos, durante o prazo legal de pagamento voluntário, com o débito, após a lavratura do protesto, voltando a ser atualizado monetariamente e acrescido dos demais encargos legais até a data do efetivo pagamento."</w:t>
      </w:r>
    </w:p>
    <w:p w14:paraId="05281EDC" w14:textId="77777777" w:rsidR="005B2B6F" w:rsidRPr="005B2B6F" w:rsidRDefault="005B2B6F" w:rsidP="005B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34852F" w14:textId="77777777" w:rsidR="005B2B6F" w:rsidRPr="005B2B6F" w:rsidRDefault="005B2B6F" w:rsidP="005B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sz w:val="24"/>
          <w:szCs w:val="24"/>
        </w:rPr>
        <w:t>Art. 2º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2B6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Esta Lei Complementar entra em vigor na data de sua publicação, revogando-se as disposições em contrário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09AA49" w14:textId="77777777" w:rsidR="00BD35B4" w:rsidRPr="00BD35B4" w:rsidRDefault="00BD35B4" w:rsidP="00BD35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289A8235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5B2B6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23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45845" w14:textId="77777777" w:rsidR="00494DE4" w:rsidRDefault="00494DE4" w:rsidP="004B11B6">
      <w:pPr>
        <w:spacing w:after="0" w:line="240" w:lineRule="auto"/>
      </w:pPr>
      <w:r>
        <w:separator/>
      </w:r>
    </w:p>
  </w:endnote>
  <w:endnote w:type="continuationSeparator" w:id="0">
    <w:p w14:paraId="14936AA1" w14:textId="77777777" w:rsidR="00494DE4" w:rsidRDefault="00494DE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494DE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B173D" w14:textId="77777777" w:rsidR="00494DE4" w:rsidRDefault="00494DE4" w:rsidP="004B11B6">
      <w:pPr>
        <w:spacing w:after="0" w:line="240" w:lineRule="auto"/>
      </w:pPr>
      <w:r>
        <w:separator/>
      </w:r>
    </w:p>
  </w:footnote>
  <w:footnote w:type="continuationSeparator" w:id="0">
    <w:p w14:paraId="4614BE10" w14:textId="77777777" w:rsidR="00494DE4" w:rsidRDefault="00494DE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494DE4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494DE4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494DE4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2AE5"/>
    <w:rsid w:val="00164371"/>
    <w:rsid w:val="00172AAA"/>
    <w:rsid w:val="00182331"/>
    <w:rsid w:val="0019183A"/>
    <w:rsid w:val="001918C3"/>
    <w:rsid w:val="00191CAB"/>
    <w:rsid w:val="00192BC5"/>
    <w:rsid w:val="001A6081"/>
    <w:rsid w:val="001B37A8"/>
    <w:rsid w:val="001C3963"/>
    <w:rsid w:val="001C5BE8"/>
    <w:rsid w:val="001C5C64"/>
    <w:rsid w:val="001D483C"/>
    <w:rsid w:val="001D510A"/>
    <w:rsid w:val="001E24A1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4DE4"/>
    <w:rsid w:val="00496663"/>
    <w:rsid w:val="00496C73"/>
    <w:rsid w:val="004B11B6"/>
    <w:rsid w:val="004D52A7"/>
    <w:rsid w:val="004D761C"/>
    <w:rsid w:val="004D7F51"/>
    <w:rsid w:val="004E2A59"/>
    <w:rsid w:val="004F516C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46DB"/>
    <w:rsid w:val="005A6C5D"/>
    <w:rsid w:val="005B2B6F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9F4834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71B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C2D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7541"/>
    <w:rsid w:val="00EA0D21"/>
    <w:rsid w:val="00EB311B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2026-06-22T18:19:00Z</dcterms:created>
  <dcterms:modified xsi:type="dcterms:W3CDTF">2026-06-23T16:36:00Z</dcterms:modified>
</cp:coreProperties>
</file>