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570A6EFE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30AC8">
        <w:rPr>
          <w:rFonts w:ascii="Times New Roman" w:hAnsi="Times New Roman" w:cs="Times New Roman"/>
          <w:b/>
          <w:bCs/>
          <w:sz w:val="24"/>
          <w:szCs w:val="24"/>
          <w:u w:val="single"/>
        </w:rPr>
        <w:t>66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32C70417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407FF">
        <w:rPr>
          <w:rFonts w:ascii="Times New Roman" w:hAnsi="Times New Roman" w:cs="Times New Roman"/>
          <w:b/>
          <w:bCs/>
          <w:sz w:val="24"/>
          <w:szCs w:val="24"/>
          <w:u w:val="single"/>
        </w:rPr>
        <w:t>484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59DD3F04" w14:textId="020DA857" w:rsidR="000407FF" w:rsidRPr="000407FF" w:rsidRDefault="000407FF" w:rsidP="0035407B">
      <w:pPr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7FF">
        <w:rPr>
          <w:rFonts w:ascii="Times New Roman" w:eastAsia="Times New Roman" w:hAnsi="Times New Roman" w:cs="Times New Roman"/>
          <w:sz w:val="24"/>
          <w:szCs w:val="24"/>
        </w:rPr>
        <w:t>“Institui no Município de Itapevi, a Semana Municipal da</w:t>
      </w:r>
    </w:p>
    <w:p w14:paraId="1FF33273" w14:textId="60FFCE85" w:rsidR="003739E1" w:rsidRDefault="000407FF" w:rsidP="0035407B">
      <w:pPr>
        <w:spacing w:after="0"/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7FF">
        <w:rPr>
          <w:rFonts w:ascii="Times New Roman" w:eastAsia="Times New Roman" w:hAnsi="Times New Roman" w:cs="Times New Roman"/>
          <w:sz w:val="24"/>
          <w:szCs w:val="24"/>
        </w:rPr>
        <w:t>Limpeza, e dá outras providências”.</w:t>
      </w:r>
    </w:p>
    <w:p w14:paraId="38286DEB" w14:textId="77777777" w:rsidR="000407FF" w:rsidRPr="00B83B79" w:rsidRDefault="000407FF" w:rsidP="0035407B">
      <w:pPr>
        <w:spacing w:after="0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BA6277" w14:textId="6417F893" w:rsidR="0089739F" w:rsidRDefault="00192BC5" w:rsidP="0035407B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>AUTOR</w:t>
      </w:r>
      <w:r w:rsidR="000407FF">
        <w:rPr>
          <w:rFonts w:ascii="Times" w:hAnsi="Times" w:cs="Times New Roman"/>
          <w:b/>
          <w:sz w:val="24"/>
          <w:szCs w:val="24"/>
        </w:rPr>
        <w:t>A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89739F">
        <w:rPr>
          <w:rFonts w:ascii="Times" w:hAnsi="Times" w:cs="Times New Roman"/>
          <w:b/>
          <w:sz w:val="24"/>
          <w:szCs w:val="24"/>
        </w:rPr>
        <w:t>MARIZA MARTINS BORGES – PODEMOS</w:t>
      </w:r>
      <w:r w:rsidR="000407FF">
        <w:rPr>
          <w:rFonts w:ascii="Times" w:hAnsi="Times" w:cs="Times New Roman"/>
          <w:b/>
          <w:sz w:val="24"/>
          <w:szCs w:val="24"/>
        </w:rPr>
        <w:t>.</w:t>
      </w:r>
    </w:p>
    <w:p w14:paraId="2C3BDA3A" w14:textId="2010FBEC" w:rsidR="008D1F4C" w:rsidRPr="00F05D99" w:rsidRDefault="008D1F4C" w:rsidP="0035407B">
      <w:pPr>
        <w:spacing w:after="0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35407B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35407B">
      <w:pPr>
        <w:tabs>
          <w:tab w:val="left" w:pos="142"/>
        </w:tabs>
        <w:spacing w:after="0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5FDF14AD" w14:textId="576F3DCF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35407B">
        <w:rPr>
          <w:rFonts w:ascii="Times New Roman" w:hAnsi="Times New Roman" w:cs="Times New Roman"/>
          <w:sz w:val="24"/>
          <w:szCs w:val="24"/>
        </w:rPr>
        <w:t xml:space="preserve">Fica instituído no Município de Itapevi, a “Semana Municipal da Limpeza”, a ser realizada anualmente entre os dias 20 e 27 de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Setembro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>.</w:t>
      </w:r>
    </w:p>
    <w:p w14:paraId="466F99B1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290B37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35407B">
        <w:rPr>
          <w:rFonts w:ascii="Times New Roman" w:hAnsi="Times New Roman" w:cs="Times New Roman"/>
          <w:sz w:val="24"/>
          <w:szCs w:val="24"/>
        </w:rPr>
        <w:t>A Semana Municipal da Limpeza, tem como objetivos principais:</w:t>
      </w:r>
    </w:p>
    <w:p w14:paraId="2AFD4330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7A2275" w14:textId="4F28B5CF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promover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a conscientização da população sobre a importância da gestão e da correta destinação dos resíduos sólidos para a saúde pública, o bem-estar social 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preservação do meio ambiente;</w:t>
      </w:r>
    </w:p>
    <w:p w14:paraId="319FEE4A" w14:textId="699BE574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incentivar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a participação ativa da comunidade em ações de limpeza e conservação dos espaços públicos;</w:t>
      </w:r>
    </w:p>
    <w:p w14:paraId="190AF82E" w14:textId="55D9CC22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>III – valorizar o trabalho dos profissionais que atuam na limpeza urbana e na gestão de resíduos sólidos;</w:t>
      </w:r>
    </w:p>
    <w:p w14:paraId="245FF425" w14:textId="017E66D9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estimular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a adoção de práticas sustentáveis no dia a dia relacionadas ao consumo e descarte de materiais;</w:t>
      </w:r>
    </w:p>
    <w:p w14:paraId="1D5EAAEB" w14:textId="3F950FF0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V -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promover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a integração entre órgãos públicos, iniciativa privada, entidades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sociedade civil e cidadãos na busca por soluções para os desafios da limpeza urbana;</w:t>
      </w:r>
    </w:p>
    <w:p w14:paraId="53CFBAEF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VI -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promover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o engajamento comunitário e o voluntariado e mitigar a poluição ambiental;</w:t>
      </w:r>
    </w:p>
    <w:p w14:paraId="621CE16E" w14:textId="657E001B" w:rsidR="003739E1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>VII – estimular o debate público sobre os desafios e avanços relacionados a coleta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seletiva e a economia circular.</w:t>
      </w:r>
    </w:p>
    <w:p w14:paraId="2DA9E420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A3772B" w14:textId="4CEB7C4A" w:rsid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35407B">
        <w:rPr>
          <w:rFonts w:ascii="Times New Roman" w:hAnsi="Times New Roman" w:cs="Times New Roman"/>
          <w:sz w:val="24"/>
          <w:szCs w:val="24"/>
        </w:rPr>
        <w:t>Durante a Semana Municipal da Limpeza poderá ser realizada, entre outras,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seguintes atividades de forma simultânea, coordenada e intersetorial:</w:t>
      </w:r>
    </w:p>
    <w:p w14:paraId="717BAA62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1F5FF2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>I – mutirões e ações de limpeza em pontos turísticos da cidade;</w:t>
      </w:r>
    </w:p>
    <w:p w14:paraId="51B0B103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limpeza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de pontos viciados de descartes irregulares;</w:t>
      </w:r>
    </w:p>
    <w:p w14:paraId="0283A1BA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>III – divulgação sobre as funcionalidades dos ecopontos;</w:t>
      </w:r>
    </w:p>
    <w:p w14:paraId="0EE003B0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ações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de limpeza nas avenidas e ruas dos municípios;</w:t>
      </w:r>
    </w:p>
    <w:p w14:paraId="112BD958" w14:textId="4477F08B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rodas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de conversa sobre a importância da conservação da limpeza urbana, descarte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irregular, arborização;</w:t>
      </w:r>
    </w:p>
    <w:p w14:paraId="0BFC690C" w14:textId="52F0189D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lastRenderedPageBreak/>
        <w:t xml:space="preserve">VI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ações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culturais e educativas organizadas em parceria com o poder público 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sociedade civil;</w:t>
      </w:r>
    </w:p>
    <w:p w14:paraId="317CC637" w14:textId="2572DFF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>VII – coleta de resíduos recicláveis, óleo de cozinha usado, coleta de eletrônicos, coleta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de móveis velhos;</w:t>
      </w:r>
    </w:p>
    <w:p w14:paraId="44B02E9E" w14:textId="7489D044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>VIII - desenvolvimento de projetos de acordo com o currículo nas escolas públicas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municipais e estaduais, públicas e privadas, ongs e demais setores da sociedade civil;</w:t>
      </w:r>
    </w:p>
    <w:p w14:paraId="601AFAEA" w14:textId="7D031697" w:rsid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sz w:val="24"/>
          <w:szCs w:val="24"/>
        </w:rPr>
        <w:t xml:space="preserve">IX – </w:t>
      </w:r>
      <w:proofErr w:type="gramStart"/>
      <w:r w:rsidRPr="0035407B">
        <w:rPr>
          <w:rFonts w:ascii="Times New Roman" w:hAnsi="Times New Roman" w:cs="Times New Roman"/>
          <w:sz w:val="24"/>
          <w:szCs w:val="24"/>
        </w:rPr>
        <w:t>divulgação</w:t>
      </w:r>
      <w:proofErr w:type="gramEnd"/>
      <w:r w:rsidRPr="0035407B">
        <w:rPr>
          <w:rFonts w:ascii="Times New Roman" w:hAnsi="Times New Roman" w:cs="Times New Roman"/>
          <w:sz w:val="24"/>
          <w:szCs w:val="24"/>
        </w:rPr>
        <w:t xml:space="preserve"> de dados e boas práticas das Secretarias de Infraestrutura e Serviços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Urbanos e Meio Ambiente e Defesa dos Animais, entre outras que se fizerem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necessárias.</w:t>
      </w:r>
    </w:p>
    <w:p w14:paraId="1948F782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26D575" w14:textId="03FEE923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07B">
        <w:rPr>
          <w:rFonts w:ascii="Times New Roman" w:hAnsi="Times New Roman" w:cs="Times New Roman"/>
          <w:b/>
          <w:bCs/>
          <w:sz w:val="24"/>
          <w:szCs w:val="24"/>
        </w:rPr>
        <w:t xml:space="preserve">Art.4º </w:t>
      </w:r>
      <w:r w:rsidRPr="0035407B">
        <w:rPr>
          <w:rFonts w:ascii="Times New Roman" w:hAnsi="Times New Roman" w:cs="Times New Roman"/>
          <w:sz w:val="24"/>
          <w:szCs w:val="24"/>
        </w:rPr>
        <w:t>A implementação das ações previstas nesta Lei poderá ser realizada por meio de parcerias com o Poder Público e suas secretarias, com a sociedade civil, empresas privadas, universidades, instituições religiosas, e demais órgãos públicos ou privados envolvidos com a preservação e conservação do meio ambiente</w:t>
      </w:r>
      <w:r w:rsidRPr="003540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FD3203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A488C" w14:textId="3E8AED7A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35407B">
        <w:rPr>
          <w:rFonts w:ascii="Times New Roman" w:hAnsi="Times New Roman" w:cs="Times New Roman"/>
          <w:sz w:val="24"/>
          <w:szCs w:val="24"/>
        </w:rPr>
        <w:t>O Poder Executivo poderá incluir no Calendário Oficial de Eventos a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instituída, verificados os critérios de oportunidade e conveniência.</w:t>
      </w:r>
    </w:p>
    <w:p w14:paraId="3F0A7FD9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8D1E2E" w14:textId="5BEF8748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35407B">
        <w:rPr>
          <w:rFonts w:ascii="Times New Roman" w:hAnsi="Times New Roman" w:cs="Times New Roman"/>
          <w:sz w:val="24"/>
          <w:szCs w:val="24"/>
        </w:rPr>
        <w:t>As despesas decorrentes da execução desta Lei correrão por conta das dotações orçamentárias próprias, suplementadas se necessária.</w:t>
      </w:r>
    </w:p>
    <w:p w14:paraId="3AC3FBC5" w14:textId="77777777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D084C" w14:textId="128FB02D" w:rsidR="0035407B" w:rsidRPr="0035407B" w:rsidRDefault="0035407B" w:rsidP="003540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07B">
        <w:rPr>
          <w:rFonts w:ascii="Times New Roman" w:hAnsi="Times New Roman" w:cs="Times New Roman"/>
          <w:b/>
          <w:bCs/>
          <w:sz w:val="24"/>
          <w:szCs w:val="24"/>
        </w:rPr>
        <w:t xml:space="preserve">Art. 7º </w:t>
      </w:r>
      <w:r w:rsidRPr="0035407B">
        <w:rPr>
          <w:rFonts w:ascii="Times New Roman" w:hAnsi="Times New Roman" w:cs="Times New Roman"/>
          <w:sz w:val="24"/>
          <w:szCs w:val="24"/>
        </w:rPr>
        <w:t>Esta Lei entra em vigor na data de sua publicação oficial, revogadas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7B">
        <w:rPr>
          <w:rFonts w:ascii="Times New Roman" w:hAnsi="Times New Roman" w:cs="Times New Roman"/>
          <w:sz w:val="24"/>
          <w:szCs w:val="24"/>
        </w:rPr>
        <w:t>disposições em contrário.</w:t>
      </w:r>
    </w:p>
    <w:p w14:paraId="3C612DBA" w14:textId="77777777" w:rsidR="0035407B" w:rsidRDefault="0035407B" w:rsidP="003540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5FB43" w14:textId="77777777" w:rsidR="00A30AC8" w:rsidRDefault="00A30AC8" w:rsidP="003540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4FDC6" w14:textId="77777777" w:rsidR="00A30AC8" w:rsidRPr="0035407B" w:rsidRDefault="00A30AC8" w:rsidP="003540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3C351" w14:textId="0437EE8E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35407B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02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8C47" w14:textId="77777777" w:rsidR="005F4F93" w:rsidRDefault="005F4F93" w:rsidP="004B11B6">
      <w:pPr>
        <w:spacing w:after="0" w:line="240" w:lineRule="auto"/>
      </w:pPr>
      <w:r>
        <w:separator/>
      </w:r>
    </w:p>
  </w:endnote>
  <w:endnote w:type="continuationSeparator" w:id="0">
    <w:p w14:paraId="0FB51250" w14:textId="77777777" w:rsidR="005F4F93" w:rsidRDefault="005F4F9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5F4F9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A1DC" w14:textId="77777777" w:rsidR="005F4F93" w:rsidRDefault="005F4F93" w:rsidP="004B11B6">
      <w:pPr>
        <w:spacing w:after="0" w:line="240" w:lineRule="auto"/>
      </w:pPr>
      <w:r>
        <w:separator/>
      </w:r>
    </w:p>
  </w:footnote>
  <w:footnote w:type="continuationSeparator" w:id="0">
    <w:p w14:paraId="3191E02F" w14:textId="77777777" w:rsidR="005F4F93" w:rsidRDefault="005F4F9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5F4F93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5F4F93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5F4F93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07FF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2B5E"/>
    <w:rsid w:val="0035407B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58A3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4F93"/>
    <w:rsid w:val="005F70B9"/>
    <w:rsid w:val="0060238E"/>
    <w:rsid w:val="006051E8"/>
    <w:rsid w:val="0060558B"/>
    <w:rsid w:val="00606528"/>
    <w:rsid w:val="00606951"/>
    <w:rsid w:val="00607E17"/>
    <w:rsid w:val="0061036E"/>
    <w:rsid w:val="00625D3F"/>
    <w:rsid w:val="00630BDD"/>
    <w:rsid w:val="0063199E"/>
    <w:rsid w:val="0064501E"/>
    <w:rsid w:val="00645F4A"/>
    <w:rsid w:val="00654630"/>
    <w:rsid w:val="006558E2"/>
    <w:rsid w:val="00655F2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39F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0AC8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E209B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4155E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82EC3"/>
    <w:rsid w:val="00E97541"/>
    <w:rsid w:val="00EA0D21"/>
    <w:rsid w:val="00ED195B"/>
    <w:rsid w:val="00ED72DB"/>
    <w:rsid w:val="00EE6717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2026-05-28T14:08:00Z</dcterms:created>
  <dcterms:modified xsi:type="dcterms:W3CDTF">2026-06-02T13:51:00Z</dcterms:modified>
</cp:coreProperties>
</file>