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63E0B31F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430DAB">
        <w:rPr>
          <w:rFonts w:ascii="Times New Roman" w:hAnsi="Times New Roman" w:cs="Times New Roman"/>
          <w:b/>
          <w:bCs/>
          <w:sz w:val="24"/>
          <w:szCs w:val="24"/>
          <w:u w:val="single"/>
        </w:rPr>
        <w:t>60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544998A4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B311B">
        <w:rPr>
          <w:rFonts w:ascii="Times New Roman" w:hAnsi="Times New Roman" w:cs="Times New Roman"/>
          <w:b/>
          <w:bCs/>
          <w:sz w:val="24"/>
          <w:szCs w:val="24"/>
          <w:u w:val="single"/>
        </w:rPr>
        <w:t>01</w:t>
      </w:r>
      <w:r w:rsidR="00F010AF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="00EB311B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5CB5AA73" w14:textId="77777777" w:rsidR="00556E63" w:rsidRPr="009E3A5E" w:rsidRDefault="00556E6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5C6B3456" w14:textId="78FD85FE" w:rsidR="00EB311B" w:rsidRDefault="00F010AF" w:rsidP="00F010AF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“</w:t>
      </w:r>
      <w:r w:rsidRPr="00F010AF">
        <w:rPr>
          <w:rFonts w:ascii="TimesNewRomanPSMT" w:hAnsi="TimesNewRomanPSMT" w:cs="TimesNewRomanPSMT"/>
          <w:sz w:val="24"/>
          <w:szCs w:val="24"/>
        </w:rPr>
        <w:t>Institui a Campanha Educativa Permanente “Itapevi Mais Limpa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F010AF">
        <w:rPr>
          <w:rFonts w:ascii="TimesNewRomanPSMT" w:hAnsi="TimesNewRomanPSMT" w:cs="TimesNewRomanPSMT"/>
          <w:sz w:val="24"/>
          <w:szCs w:val="24"/>
        </w:rPr>
        <w:t>Começa por Você” no Município, com o objetivo de promover a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F010AF">
        <w:rPr>
          <w:rFonts w:ascii="TimesNewRomanPSMT" w:hAnsi="TimesNewRomanPSMT" w:cs="TimesNewRomanPSMT"/>
          <w:sz w:val="24"/>
          <w:szCs w:val="24"/>
        </w:rPr>
        <w:t>conscientização sobre a preservação da limpeza urbana e o descarte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F010AF">
        <w:rPr>
          <w:rFonts w:ascii="TimesNewRomanPSMT" w:hAnsi="TimesNewRomanPSMT" w:cs="TimesNewRomanPSMT"/>
          <w:sz w:val="24"/>
          <w:szCs w:val="24"/>
        </w:rPr>
        <w:t>responsável de resíduos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F010AF">
        <w:rPr>
          <w:rFonts w:ascii="TimesNewRomanPSMT" w:hAnsi="TimesNewRomanPSMT" w:cs="TimesNewRomanPSMT"/>
          <w:sz w:val="24"/>
          <w:szCs w:val="24"/>
        </w:rPr>
        <w:t>volumosos, e dá outras providências</w:t>
      </w:r>
      <w:r>
        <w:rPr>
          <w:rFonts w:ascii="TimesNewRomanPSMT" w:hAnsi="TimesNewRomanPSMT" w:cs="TimesNewRomanPSMT"/>
          <w:sz w:val="24"/>
          <w:szCs w:val="24"/>
        </w:rPr>
        <w:t>”</w:t>
      </w:r>
      <w:r w:rsidRPr="00F010AF">
        <w:rPr>
          <w:rFonts w:ascii="TimesNewRomanPSMT" w:hAnsi="TimesNewRomanPSMT" w:cs="TimesNewRomanPSMT"/>
          <w:sz w:val="24"/>
          <w:szCs w:val="24"/>
        </w:rPr>
        <w:t>.</w:t>
      </w:r>
    </w:p>
    <w:p w14:paraId="728D2234" w14:textId="77777777" w:rsidR="00F010AF" w:rsidRPr="00556E63" w:rsidRDefault="00F010AF" w:rsidP="00F010AF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017B188D" w14:textId="143F76E9" w:rsidR="00F54DA9" w:rsidRDefault="008D1F4C" w:rsidP="00430DAB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EB311B">
        <w:rPr>
          <w:rFonts w:ascii="Times" w:hAnsi="Times" w:cs="Times New Roman"/>
          <w:b/>
          <w:sz w:val="24"/>
          <w:szCs w:val="24"/>
        </w:rPr>
        <w:t>ELIAS VASCONCELOS ARAÚJO – REPUBLICANOS.</w:t>
      </w:r>
    </w:p>
    <w:p w14:paraId="1967B4A0" w14:textId="77777777" w:rsidR="00430DAB" w:rsidRDefault="00430DAB" w:rsidP="00430DAB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</w:p>
    <w:p w14:paraId="683DA992" w14:textId="1D83DD69" w:rsidR="00430DAB" w:rsidRDefault="00430DAB" w:rsidP="00430DAB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MATEUS ANDRADE DA SILVA SANTOS – PL, MARIZA MARTINS BORGES – PODEMOS E THIAGO HENRIQUE CAMPAGNARO MOITINHO – MDB.</w:t>
      </w:r>
    </w:p>
    <w:p w14:paraId="2C3BDA3A" w14:textId="2010FBEC" w:rsidR="008D1F4C" w:rsidRPr="00F05D99" w:rsidRDefault="008D1F4C" w:rsidP="00F010A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78E00704" w14:textId="77777777" w:rsidR="00F010AF" w:rsidRPr="008D1F4C" w:rsidRDefault="00F010AF" w:rsidP="00F010AF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B19BBB" w14:textId="77777777" w:rsidR="00F010AF" w:rsidRDefault="00F010AF" w:rsidP="00F010A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56031976" w14:textId="7B78142D" w:rsidR="00F010AF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Fica instituída, no âmbito do Município de Itapevi, a Campanha Educativa Permanente “Itapevi Mais Limpa Começa por Você”, com o objetivo de promover a conscientização da população sobre a preservação da limpeza urbana, o descarte correto de resíduos, em especial de objetos inservíveis e resíduos volumosos, e o cuidado com os espaços públicos.</w:t>
      </w:r>
    </w:p>
    <w:p w14:paraId="2DC301D4" w14:textId="77777777" w:rsidR="00F010AF" w:rsidRDefault="00F010AF" w:rsidP="00F010A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4FF4A978" w14:textId="77777777" w:rsidR="00F010AF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A campanha tem por finalidade:</w:t>
      </w:r>
    </w:p>
    <w:p w14:paraId="3D905F2A" w14:textId="77777777" w:rsidR="00F010AF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98CF1D3" w14:textId="5891B9A4" w:rsidR="00F010AF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a) </w:t>
      </w:r>
      <w:r w:rsidR="00A22735">
        <w:rPr>
          <w:rFonts w:ascii="TimesNewRomanPSMT" w:hAnsi="TimesNewRomanPSMT" w:cs="TimesNewRomanPSMT"/>
          <w:sz w:val="24"/>
          <w:szCs w:val="24"/>
        </w:rPr>
        <w:t xml:space="preserve">- </w:t>
      </w:r>
      <w:r>
        <w:rPr>
          <w:rFonts w:ascii="TimesNewRomanPSMT" w:hAnsi="TimesNewRomanPSMT" w:cs="TimesNewRomanPSMT"/>
          <w:sz w:val="24"/>
          <w:szCs w:val="24"/>
        </w:rPr>
        <w:t>Informar e orientar a população sobre os impactos do descarte irregular de móveis, eletrodomésticos, entulho e resíduos semelhantes em vias públicas;</w:t>
      </w:r>
    </w:p>
    <w:p w14:paraId="6C46B723" w14:textId="6A21601D" w:rsidR="00F010AF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b) </w:t>
      </w:r>
      <w:r w:rsidR="00A22735">
        <w:rPr>
          <w:rFonts w:ascii="TimesNewRomanPSMT" w:hAnsi="TimesNewRomanPSMT" w:cs="TimesNewRomanPSMT"/>
          <w:sz w:val="24"/>
          <w:szCs w:val="24"/>
        </w:rPr>
        <w:t xml:space="preserve">- </w:t>
      </w:r>
      <w:r>
        <w:rPr>
          <w:rFonts w:ascii="TimesNewRomanPSMT" w:hAnsi="TimesNewRomanPSMT" w:cs="TimesNewRomanPSMT"/>
          <w:sz w:val="24"/>
          <w:szCs w:val="24"/>
        </w:rPr>
        <w:t>Estimular o uso adequado dos ecopontos e dos canais oficiais de atendimento do serviço público de coleta de inservíveis;</w:t>
      </w:r>
    </w:p>
    <w:p w14:paraId="683AB764" w14:textId="35458C29" w:rsidR="00F010AF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c) </w:t>
      </w:r>
      <w:r w:rsidR="00A22735">
        <w:rPr>
          <w:rFonts w:ascii="TimesNewRomanPSMT" w:hAnsi="TimesNewRomanPSMT" w:cs="TimesNewRomanPSMT"/>
          <w:sz w:val="24"/>
          <w:szCs w:val="24"/>
        </w:rPr>
        <w:t xml:space="preserve">- </w:t>
      </w:r>
      <w:r>
        <w:rPr>
          <w:rFonts w:ascii="TimesNewRomanPSMT" w:hAnsi="TimesNewRomanPSMT" w:cs="TimesNewRomanPSMT"/>
          <w:sz w:val="24"/>
          <w:szCs w:val="24"/>
        </w:rPr>
        <w:t>Incentivar atitudes cidadãs no cuidado com calçadas, praças, vielas, córregos e outros espaços públicos;</w:t>
      </w:r>
    </w:p>
    <w:p w14:paraId="2F9A67A6" w14:textId="1F4D90EB" w:rsidR="00F010AF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d)</w:t>
      </w:r>
      <w:r w:rsidR="00A22735">
        <w:rPr>
          <w:rFonts w:ascii="TimesNewRomanPSMT" w:hAnsi="TimesNewRomanPSMT" w:cs="TimesNewRomanPSMT"/>
          <w:sz w:val="24"/>
          <w:szCs w:val="24"/>
        </w:rPr>
        <w:t xml:space="preserve"> - </w:t>
      </w:r>
      <w:r>
        <w:rPr>
          <w:rFonts w:ascii="TimesNewRomanPSMT" w:hAnsi="TimesNewRomanPSMT" w:cs="TimesNewRomanPSMT"/>
          <w:sz w:val="24"/>
          <w:szCs w:val="24"/>
        </w:rPr>
        <w:t>Divulgar boas práticas ambientais e de limpeza urbana por meio de atividades educativas</w:t>
      </w:r>
    </w:p>
    <w:p w14:paraId="5187097F" w14:textId="77777777" w:rsidR="00F010AF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voluntárias.</w:t>
      </w:r>
    </w:p>
    <w:p w14:paraId="1473EA9B" w14:textId="77777777" w:rsidR="00F010AF" w:rsidRDefault="00F010AF" w:rsidP="00F010A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1B554281" w14:textId="3D39FAEA" w:rsidR="00F010AF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A campanha poderá ser desenvolvida com o apoio voluntário de escolas, organizações da sociedade civil, associações de bairro, conselhos comunitários, igrejas, universidades, empresas e veículos de comunicação locais.</w:t>
      </w:r>
    </w:p>
    <w:p w14:paraId="7F17FA9D" w14:textId="77777777" w:rsidR="00F010AF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4F83BFDD" w14:textId="1400F0CB" w:rsidR="00F010AF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A execução desta Lei, não implicará criação de despesa obrigatória, ficando sua aplicação condicionada à disponibilidade orçamentária e à regulamentação, se necessário, por parte do Poder Executivo.</w:t>
      </w:r>
    </w:p>
    <w:p w14:paraId="0416D01C" w14:textId="77777777" w:rsidR="00F010AF" w:rsidRDefault="00F010AF" w:rsidP="00F010AF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77AD2C53" w14:textId="0C6463D2" w:rsidR="0075580A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Esta Lei entrará em vigor na data de sua publicação.</w:t>
      </w:r>
    </w:p>
    <w:p w14:paraId="317ADF10" w14:textId="77777777" w:rsidR="00F010AF" w:rsidRPr="00C16419" w:rsidRDefault="00F010AF" w:rsidP="00F010AF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653C351" w14:textId="246F8344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3610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26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5B7F8" w14:textId="77777777" w:rsidR="00D96B31" w:rsidRDefault="00D96B31" w:rsidP="004B11B6">
      <w:pPr>
        <w:spacing w:after="0" w:line="240" w:lineRule="auto"/>
      </w:pPr>
      <w:r>
        <w:separator/>
      </w:r>
    </w:p>
  </w:endnote>
  <w:endnote w:type="continuationSeparator" w:id="0">
    <w:p w14:paraId="5F91C187" w14:textId="77777777" w:rsidR="00D96B31" w:rsidRDefault="00D96B31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D96B3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761AC" w14:textId="77777777" w:rsidR="00D96B31" w:rsidRDefault="00D96B31" w:rsidP="004B11B6">
      <w:pPr>
        <w:spacing w:after="0" w:line="240" w:lineRule="auto"/>
      </w:pPr>
      <w:r>
        <w:separator/>
      </w:r>
    </w:p>
  </w:footnote>
  <w:footnote w:type="continuationSeparator" w:id="0">
    <w:p w14:paraId="0A4F7441" w14:textId="77777777" w:rsidR="00D96B31" w:rsidRDefault="00D96B31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D96B31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D96B31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D96B31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2AE5"/>
    <w:rsid w:val="00164371"/>
    <w:rsid w:val="00172AAA"/>
    <w:rsid w:val="00182331"/>
    <w:rsid w:val="0019183A"/>
    <w:rsid w:val="00191CAB"/>
    <w:rsid w:val="00192BC5"/>
    <w:rsid w:val="001A6081"/>
    <w:rsid w:val="001C3963"/>
    <w:rsid w:val="001C5BE8"/>
    <w:rsid w:val="001C5C64"/>
    <w:rsid w:val="001D483C"/>
    <w:rsid w:val="001D510A"/>
    <w:rsid w:val="001F30FA"/>
    <w:rsid w:val="001F4475"/>
    <w:rsid w:val="001F71E0"/>
    <w:rsid w:val="00200C8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0DAB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56E63"/>
    <w:rsid w:val="00564DC5"/>
    <w:rsid w:val="00565394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6951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6A4E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2ED7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735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61BCE"/>
    <w:rsid w:val="00B77DC0"/>
    <w:rsid w:val="00B83B79"/>
    <w:rsid w:val="00B84D44"/>
    <w:rsid w:val="00B92C2B"/>
    <w:rsid w:val="00BA02FF"/>
    <w:rsid w:val="00BA29EB"/>
    <w:rsid w:val="00BA7A2F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6419"/>
    <w:rsid w:val="00C17469"/>
    <w:rsid w:val="00C24436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23961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96B31"/>
    <w:rsid w:val="00DA0E17"/>
    <w:rsid w:val="00DC5E14"/>
    <w:rsid w:val="00DC5FD9"/>
    <w:rsid w:val="00DC6FC0"/>
    <w:rsid w:val="00DD4596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B311B"/>
    <w:rsid w:val="00ED195B"/>
    <w:rsid w:val="00ED72DB"/>
    <w:rsid w:val="00EF20B4"/>
    <w:rsid w:val="00F010AF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348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5</cp:revision>
  <cp:lastPrinted>2026-02-10T14:27:00Z</cp:lastPrinted>
  <dcterms:created xsi:type="dcterms:W3CDTF">2026-05-22T18:40:00Z</dcterms:created>
  <dcterms:modified xsi:type="dcterms:W3CDTF">2026-05-27T12:09:00Z</dcterms:modified>
</cp:coreProperties>
</file>