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79626BC1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8E13B0">
        <w:rPr>
          <w:rFonts w:ascii="Times New Roman" w:hAnsi="Times New Roman" w:cs="Times New Roman"/>
          <w:b/>
          <w:bCs/>
          <w:sz w:val="24"/>
          <w:szCs w:val="24"/>
          <w:u w:val="single"/>
        </w:rPr>
        <w:t>57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2A501C7F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D483C">
        <w:rPr>
          <w:rFonts w:ascii="Times New Roman" w:hAnsi="Times New Roman" w:cs="Times New Roman"/>
          <w:b/>
          <w:bCs/>
          <w:sz w:val="24"/>
          <w:szCs w:val="24"/>
          <w:u w:val="single"/>
        </w:rPr>
        <w:t>533</w:t>
      </w:r>
      <w:r w:rsidR="006051E8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5CB5AA73" w14:textId="77777777" w:rsidR="00556E63" w:rsidRPr="009E3A5E" w:rsidRDefault="00556E6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150B72DA" w14:textId="605C0BC4" w:rsidR="00556E63" w:rsidRDefault="00BA7A2F" w:rsidP="001D483C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“</w:t>
      </w:r>
      <w:r w:rsidR="001D483C" w:rsidRPr="001D483C">
        <w:rPr>
          <w:rFonts w:ascii="TimesNewRomanPSMT" w:hAnsi="TimesNewRomanPSMT" w:cs="TimesNewRomanPSMT"/>
          <w:sz w:val="24"/>
          <w:szCs w:val="24"/>
        </w:rPr>
        <w:t>Institui o Programa Municipal de Esporte</w:t>
      </w:r>
      <w:r w:rsidR="001D483C">
        <w:rPr>
          <w:rFonts w:ascii="TimesNewRomanPSMT" w:hAnsi="TimesNewRomanPSMT" w:cs="TimesNewRomanPSMT"/>
          <w:sz w:val="24"/>
          <w:szCs w:val="24"/>
        </w:rPr>
        <w:t xml:space="preserve"> </w:t>
      </w:r>
      <w:r w:rsidR="001D483C" w:rsidRPr="001D483C">
        <w:rPr>
          <w:rFonts w:ascii="TimesNewRomanPSMT" w:hAnsi="TimesNewRomanPSMT" w:cs="TimesNewRomanPSMT"/>
          <w:sz w:val="24"/>
          <w:szCs w:val="24"/>
        </w:rPr>
        <w:t>Inclusivo no Município de Itapevi e dá outras</w:t>
      </w:r>
      <w:r w:rsidR="001D483C">
        <w:rPr>
          <w:rFonts w:ascii="TimesNewRomanPSMT" w:hAnsi="TimesNewRomanPSMT" w:cs="TimesNewRomanPSMT"/>
          <w:sz w:val="24"/>
          <w:szCs w:val="24"/>
        </w:rPr>
        <w:t xml:space="preserve"> </w:t>
      </w:r>
      <w:r w:rsidR="001D483C" w:rsidRPr="001D483C">
        <w:rPr>
          <w:rFonts w:ascii="TimesNewRomanPSMT" w:hAnsi="TimesNewRomanPSMT" w:cs="TimesNewRomanPSMT"/>
          <w:sz w:val="24"/>
          <w:szCs w:val="24"/>
        </w:rPr>
        <w:t>providências</w:t>
      </w:r>
      <w:r>
        <w:rPr>
          <w:rFonts w:ascii="TimesNewRomanPSMT" w:hAnsi="TimesNewRomanPSMT" w:cs="TimesNewRomanPSMT"/>
          <w:sz w:val="24"/>
          <w:szCs w:val="24"/>
        </w:rPr>
        <w:t>”</w:t>
      </w:r>
      <w:r w:rsidR="001D483C" w:rsidRPr="001D483C">
        <w:rPr>
          <w:rFonts w:ascii="TimesNewRomanPSMT" w:hAnsi="TimesNewRomanPSMT" w:cs="TimesNewRomanPSMT"/>
          <w:sz w:val="24"/>
          <w:szCs w:val="24"/>
        </w:rPr>
        <w:t>.</w:t>
      </w:r>
    </w:p>
    <w:p w14:paraId="20A305D4" w14:textId="77777777" w:rsidR="001D483C" w:rsidRPr="00556E63" w:rsidRDefault="001D483C" w:rsidP="001D483C">
      <w:pPr>
        <w:autoSpaceDE w:val="0"/>
        <w:autoSpaceDN w:val="0"/>
        <w:adjustRightInd w:val="0"/>
        <w:spacing w:after="0" w:line="240" w:lineRule="auto"/>
        <w:ind w:left="3402"/>
        <w:rPr>
          <w:rFonts w:ascii="TimesNewRomanPSMT" w:hAnsi="TimesNewRomanPSMT" w:cs="TimesNewRomanPSMT"/>
          <w:sz w:val="24"/>
          <w:szCs w:val="24"/>
        </w:rPr>
      </w:pPr>
    </w:p>
    <w:p w14:paraId="017B188D" w14:textId="608C9E5F" w:rsidR="00F54DA9" w:rsidRDefault="008D1F4C" w:rsidP="0053665F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  <w:r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C3279A">
        <w:rPr>
          <w:rFonts w:ascii="Times" w:hAnsi="Times" w:cs="Times New Roman"/>
          <w:b/>
          <w:sz w:val="24"/>
          <w:szCs w:val="24"/>
        </w:rPr>
        <w:t>MAURICIO ALONSO MURAKAMI – PP</w:t>
      </w:r>
      <w:r w:rsidR="00556E63">
        <w:rPr>
          <w:rFonts w:ascii="Times" w:hAnsi="Times" w:cs="Times New Roman"/>
          <w:b/>
          <w:sz w:val="24"/>
          <w:szCs w:val="24"/>
        </w:rPr>
        <w:t>.</w:t>
      </w:r>
    </w:p>
    <w:p w14:paraId="179F208C" w14:textId="77777777" w:rsidR="0053665F" w:rsidRDefault="0053665F" w:rsidP="0053665F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</w:p>
    <w:p w14:paraId="121A930B" w14:textId="0F3F1DB5" w:rsidR="0053665F" w:rsidRDefault="0053665F" w:rsidP="0053665F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>COAUTORES: ERONDINA FERREIRA GODOY – PSD E RAFAEL ALAN DE MORAES ROMEIRO – PODEMOS.</w:t>
      </w:r>
    </w:p>
    <w:p w14:paraId="2C3BDA3A" w14:textId="2010FBEC" w:rsidR="008D1F4C" w:rsidRPr="00F05D99" w:rsidRDefault="008D1F4C" w:rsidP="00DE3A90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DE3A90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DE3A90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0478C894" w14:textId="111F4397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D483C">
        <w:rPr>
          <w:rFonts w:ascii="TimesNewRomanPSMT" w:hAnsi="TimesNewRomanPSMT" w:cs="TimesNewRomanPSMT"/>
          <w:b/>
          <w:bCs/>
          <w:sz w:val="24"/>
          <w:szCs w:val="24"/>
        </w:rPr>
        <w:t>Art. 1º</w:t>
      </w:r>
      <w:r>
        <w:rPr>
          <w:rFonts w:ascii="TimesNewRomanPSMT" w:hAnsi="TimesNewRomanPSMT" w:cs="TimesNewRomanPSMT"/>
          <w:sz w:val="24"/>
          <w:szCs w:val="24"/>
        </w:rPr>
        <w:t xml:space="preserve"> Fica instituído, no âmbito do Município de Itapevi, o Programa Municipal de Esporte Inclusivo, com a finalidade de promover a prática esportiva para pessoas com deficiência (PCDs), garantindo acessibilidade, integração social e desenvolvimento humano por meio do esporte.</w:t>
      </w:r>
    </w:p>
    <w:p w14:paraId="6E5BD734" w14:textId="77777777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8B393BC" w14:textId="77777777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D483C">
        <w:rPr>
          <w:rFonts w:ascii="TimesNewRomanPSMT" w:hAnsi="TimesNewRomanPSMT" w:cs="TimesNewRomanPSMT"/>
          <w:b/>
          <w:bCs/>
          <w:sz w:val="24"/>
          <w:szCs w:val="24"/>
        </w:rPr>
        <w:t>Art. 2º</w:t>
      </w:r>
      <w:r>
        <w:rPr>
          <w:rFonts w:ascii="TimesNewRomanPSMT" w:hAnsi="TimesNewRomanPSMT" w:cs="TimesNewRomanPSMT"/>
          <w:sz w:val="24"/>
          <w:szCs w:val="24"/>
        </w:rPr>
        <w:t xml:space="preserve"> São Modalidade do Esporte Inclusivo:</w:t>
      </w:r>
    </w:p>
    <w:p w14:paraId="61C858CC" w14:textId="77777777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C374F18" w14:textId="77777777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– Futsal Adaptado;</w:t>
      </w:r>
    </w:p>
    <w:p w14:paraId="40E1FD3F" w14:textId="77777777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 – Basquete em cadeira de rodas;</w:t>
      </w:r>
    </w:p>
    <w:p w14:paraId="38BD3633" w14:textId="77777777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III – Atletismo;</w:t>
      </w:r>
    </w:p>
    <w:p w14:paraId="4DD513F9" w14:textId="77777777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IV – Outras modalidades que puderem ser adaptadas.</w:t>
      </w:r>
    </w:p>
    <w:p w14:paraId="43439145" w14:textId="77777777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26C224F" w14:textId="67DAA0F4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D483C">
        <w:rPr>
          <w:rFonts w:ascii="TimesNewRomanPSMT" w:hAnsi="TimesNewRomanPSMT" w:cs="TimesNewRomanPSMT"/>
          <w:b/>
          <w:bCs/>
          <w:sz w:val="24"/>
          <w:szCs w:val="24"/>
        </w:rPr>
        <w:t>Art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. </w:t>
      </w:r>
      <w:r w:rsidRPr="001D483C">
        <w:rPr>
          <w:rFonts w:ascii="TimesNewRomanPSMT" w:hAnsi="TimesNewRomanPSMT" w:cs="TimesNewRomanPSMT"/>
          <w:b/>
          <w:bCs/>
          <w:sz w:val="24"/>
          <w:szCs w:val="24"/>
        </w:rPr>
        <w:t>3º</w:t>
      </w:r>
      <w:r>
        <w:rPr>
          <w:rFonts w:ascii="TimesNewRomanPSMT" w:hAnsi="TimesNewRomanPSMT" w:cs="TimesNewRomanPSMT"/>
          <w:sz w:val="24"/>
          <w:szCs w:val="24"/>
        </w:rPr>
        <w:t xml:space="preserve"> São objetivos do Programa:</w:t>
      </w:r>
    </w:p>
    <w:p w14:paraId="427D19FB" w14:textId="77777777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19722BB" w14:textId="3824B0A8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– Oferecer modalidades esportivas adaptadas a pessoas com deficiência física, intelectual, auditiva e visual;</w:t>
      </w:r>
    </w:p>
    <w:p w14:paraId="691516D4" w14:textId="15283723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 – Assegurar a inclusão e a participação plena de PCDs em atividades esportivas e recreativas;</w:t>
      </w:r>
    </w:p>
    <w:p w14:paraId="2DF81BAE" w14:textId="6919A74E" w:rsidR="00556E63" w:rsidRDefault="001D483C" w:rsidP="001D483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III – incentivar a descoberta de talentos esportivos no esporte paralímpico;</w:t>
      </w:r>
    </w:p>
    <w:p w14:paraId="6F8E3E3B" w14:textId="77777777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IV – Capacitar profissionais de educação física e voluntários para atuação inclusiva;</w:t>
      </w:r>
    </w:p>
    <w:p w14:paraId="3EF65E3C" w14:textId="77777777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– Promover competições, festivais e eventos voltados ao esporte adaptado.</w:t>
      </w:r>
    </w:p>
    <w:p w14:paraId="334156C1" w14:textId="77777777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C8A06EE" w14:textId="77777777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D483C">
        <w:rPr>
          <w:rFonts w:ascii="TimesNewRomanPSMT" w:hAnsi="TimesNewRomanPSMT" w:cs="TimesNewRomanPSMT"/>
          <w:b/>
          <w:bCs/>
          <w:sz w:val="24"/>
          <w:szCs w:val="24"/>
        </w:rPr>
        <w:t>Art. 4º</w:t>
      </w:r>
      <w:r>
        <w:rPr>
          <w:rFonts w:ascii="TimesNewRomanPSMT" w:hAnsi="TimesNewRomanPSMT" w:cs="TimesNewRomanPSMT"/>
          <w:sz w:val="24"/>
          <w:szCs w:val="24"/>
        </w:rPr>
        <w:t xml:space="preserve"> O Poder Executivo poderá:</w:t>
      </w:r>
    </w:p>
    <w:p w14:paraId="505B2557" w14:textId="77777777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426534B" w14:textId="744B1916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– Estabelecer parcerias com associações de pessoas com deficiência, entidades esportivas e instituições de ensino;</w:t>
      </w:r>
    </w:p>
    <w:p w14:paraId="2D5660EE" w14:textId="77777777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 – Disponibilizar espaços públicos acessíveis para prática de esportes inclusivos;</w:t>
      </w:r>
    </w:p>
    <w:p w14:paraId="28B1E14F" w14:textId="407A6685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III – fomentar a aquisição de equipamentos e materiais adaptados para as modalidades ofertadas.</w:t>
      </w:r>
    </w:p>
    <w:p w14:paraId="47FBAC61" w14:textId="77777777" w:rsidR="001D483C" w:rsidRDefault="001D483C" w:rsidP="001D483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E9F0B3E" w14:textId="29A1084A" w:rsidR="001D483C" w:rsidRDefault="001D483C" w:rsidP="001D48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D483C">
        <w:rPr>
          <w:rFonts w:ascii="TimesNewRomanPSMT" w:hAnsi="TimesNewRomanPSMT" w:cs="TimesNewRomanPSMT"/>
          <w:b/>
          <w:bCs/>
          <w:sz w:val="24"/>
          <w:szCs w:val="24"/>
        </w:rPr>
        <w:t>Art. 5º</w:t>
      </w:r>
      <w:r>
        <w:rPr>
          <w:rFonts w:ascii="TimesNewRomanPSMT" w:hAnsi="TimesNewRomanPSMT" w:cs="TimesNewRomanPSMT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14:paraId="2BA6CFCD" w14:textId="77777777" w:rsidR="001D483C" w:rsidRDefault="001D483C" w:rsidP="001D483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C1A577A" w14:textId="767F1EDD" w:rsidR="001D483C" w:rsidRDefault="001D483C" w:rsidP="001D483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D483C">
        <w:rPr>
          <w:rFonts w:ascii="TimesNewRomanPSMT" w:hAnsi="TimesNewRomanPSMT" w:cs="TimesNewRomanPSMT"/>
          <w:b/>
          <w:bCs/>
          <w:sz w:val="24"/>
          <w:szCs w:val="24"/>
        </w:rPr>
        <w:t>Art. 6º</w:t>
      </w:r>
      <w:r>
        <w:rPr>
          <w:rFonts w:ascii="TimesNewRomanPSMT" w:hAnsi="TimesNewRomanPSMT" w:cs="TimesNewRomanPSMT"/>
          <w:sz w:val="24"/>
          <w:szCs w:val="24"/>
        </w:rPr>
        <w:t xml:space="preserve"> Esta Lei entra em vigor na data de sua publicação.</w:t>
      </w:r>
    </w:p>
    <w:p w14:paraId="096AB30C" w14:textId="77777777" w:rsidR="001D483C" w:rsidRPr="00556E63" w:rsidRDefault="001D483C" w:rsidP="001D48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02F6C" w14:textId="77777777" w:rsidR="00556E63" w:rsidRPr="00C16419" w:rsidRDefault="00556E63" w:rsidP="00556E63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653C351" w14:textId="246F8344" w:rsidR="00E06A66" w:rsidRPr="001278C3" w:rsidRDefault="0078486B" w:rsidP="00200C80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13610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26 de maio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BEA16" w14:textId="77777777" w:rsidR="002419D5" w:rsidRDefault="002419D5" w:rsidP="004B11B6">
      <w:pPr>
        <w:spacing w:after="0" w:line="240" w:lineRule="auto"/>
      </w:pPr>
      <w:r>
        <w:separator/>
      </w:r>
    </w:p>
  </w:endnote>
  <w:endnote w:type="continuationSeparator" w:id="0">
    <w:p w14:paraId="236553E1" w14:textId="77777777" w:rsidR="002419D5" w:rsidRDefault="002419D5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2419D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4C686" w14:textId="77777777" w:rsidR="002419D5" w:rsidRDefault="002419D5" w:rsidP="004B11B6">
      <w:pPr>
        <w:spacing w:after="0" w:line="240" w:lineRule="auto"/>
      </w:pPr>
      <w:r>
        <w:separator/>
      </w:r>
    </w:p>
  </w:footnote>
  <w:footnote w:type="continuationSeparator" w:id="0">
    <w:p w14:paraId="2185B12A" w14:textId="77777777" w:rsidR="002419D5" w:rsidRDefault="002419D5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2419D5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2419D5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2419D5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63EB6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610F"/>
    <w:rsid w:val="001377FE"/>
    <w:rsid w:val="00152AE5"/>
    <w:rsid w:val="00164371"/>
    <w:rsid w:val="00172AAA"/>
    <w:rsid w:val="00182331"/>
    <w:rsid w:val="0019183A"/>
    <w:rsid w:val="00191CAB"/>
    <w:rsid w:val="00192BC5"/>
    <w:rsid w:val="001A6081"/>
    <w:rsid w:val="001C3963"/>
    <w:rsid w:val="001C5BE8"/>
    <w:rsid w:val="001C5C64"/>
    <w:rsid w:val="001D483C"/>
    <w:rsid w:val="001D510A"/>
    <w:rsid w:val="001F30FA"/>
    <w:rsid w:val="001F4475"/>
    <w:rsid w:val="001F71E0"/>
    <w:rsid w:val="00200C80"/>
    <w:rsid w:val="00224B5F"/>
    <w:rsid w:val="00224FB1"/>
    <w:rsid w:val="00225A5C"/>
    <w:rsid w:val="002311FF"/>
    <w:rsid w:val="002354DE"/>
    <w:rsid w:val="00236C29"/>
    <w:rsid w:val="002419D5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39E1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1AEE"/>
    <w:rsid w:val="00455444"/>
    <w:rsid w:val="004620B6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23872"/>
    <w:rsid w:val="00536527"/>
    <w:rsid w:val="0053665F"/>
    <w:rsid w:val="0054022E"/>
    <w:rsid w:val="005424BC"/>
    <w:rsid w:val="00547CB5"/>
    <w:rsid w:val="00556E63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1E8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1E2F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289A"/>
    <w:rsid w:val="008A7939"/>
    <w:rsid w:val="008C0584"/>
    <w:rsid w:val="008C125E"/>
    <w:rsid w:val="008C3469"/>
    <w:rsid w:val="008D17D1"/>
    <w:rsid w:val="008D1F4C"/>
    <w:rsid w:val="008D3657"/>
    <w:rsid w:val="008D72E5"/>
    <w:rsid w:val="008E13B0"/>
    <w:rsid w:val="008F1E3E"/>
    <w:rsid w:val="009208F4"/>
    <w:rsid w:val="00923385"/>
    <w:rsid w:val="00927526"/>
    <w:rsid w:val="00933181"/>
    <w:rsid w:val="0093729A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B0016"/>
    <w:rsid w:val="009B32FC"/>
    <w:rsid w:val="009B3B82"/>
    <w:rsid w:val="009C2386"/>
    <w:rsid w:val="009E59A2"/>
    <w:rsid w:val="009F08EB"/>
    <w:rsid w:val="009F3192"/>
    <w:rsid w:val="009F39F8"/>
    <w:rsid w:val="009F428F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3C77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61BCE"/>
    <w:rsid w:val="00B77DC0"/>
    <w:rsid w:val="00B83B79"/>
    <w:rsid w:val="00B84D44"/>
    <w:rsid w:val="00B92C2B"/>
    <w:rsid w:val="00BA02FF"/>
    <w:rsid w:val="00BA29EB"/>
    <w:rsid w:val="00BA7A2F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11F1F"/>
    <w:rsid w:val="00C16419"/>
    <w:rsid w:val="00C17469"/>
    <w:rsid w:val="00C24436"/>
    <w:rsid w:val="00C3279A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01D6"/>
    <w:rsid w:val="00D0247B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02A"/>
    <w:rsid w:val="00D80D69"/>
    <w:rsid w:val="00D9172F"/>
    <w:rsid w:val="00D94C7D"/>
    <w:rsid w:val="00DA0E17"/>
    <w:rsid w:val="00DC5E14"/>
    <w:rsid w:val="00DC5FD9"/>
    <w:rsid w:val="00DC6FC0"/>
    <w:rsid w:val="00DD4596"/>
    <w:rsid w:val="00DD7DB1"/>
    <w:rsid w:val="00DE3A90"/>
    <w:rsid w:val="00DE3BD6"/>
    <w:rsid w:val="00DF05CD"/>
    <w:rsid w:val="00DF5968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D195B"/>
    <w:rsid w:val="00ED72DB"/>
    <w:rsid w:val="00EF20B4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7</cp:revision>
  <cp:lastPrinted>2026-02-10T14:27:00Z</cp:lastPrinted>
  <dcterms:created xsi:type="dcterms:W3CDTF">2026-05-22T18:27:00Z</dcterms:created>
  <dcterms:modified xsi:type="dcterms:W3CDTF">2026-05-26T14:27:00Z</dcterms:modified>
</cp:coreProperties>
</file>