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A39F4BD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003207">
        <w:rPr>
          <w:rFonts w:ascii="Times New Roman" w:hAnsi="Times New Roman" w:cs="Times New Roman"/>
          <w:b/>
          <w:bCs/>
          <w:sz w:val="24"/>
          <w:szCs w:val="24"/>
          <w:u w:val="single"/>
        </w:rPr>
        <w:t>54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F2278C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3729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DE3A90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791E2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0A6BE0A2" w14:textId="57C4A744" w:rsidR="00DE3A90" w:rsidRDefault="00791E2F" w:rsidP="00791E2F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  <w:r>
        <w:rPr>
          <w:rFonts w:ascii="TimesNewRomanPS-ItalicMT" w:hAnsi="TimesNewRomanPS-ItalicMT" w:cs="TimesNewRomanPS-ItalicMT"/>
          <w:sz w:val="24"/>
          <w:szCs w:val="24"/>
        </w:rPr>
        <w:t>“</w:t>
      </w:r>
      <w:r w:rsidRPr="00791E2F">
        <w:rPr>
          <w:rFonts w:ascii="TimesNewRomanPS-ItalicMT" w:hAnsi="TimesNewRomanPS-ItalicMT" w:cs="TimesNewRomanPS-ItalicMT"/>
          <w:sz w:val="24"/>
          <w:szCs w:val="24"/>
        </w:rPr>
        <w:t>Dispõe sobre Compostagem Escolar com uso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791E2F">
        <w:rPr>
          <w:rFonts w:ascii="TimesNewRomanPS-ItalicMT" w:hAnsi="TimesNewRomanPS-ItalicMT" w:cs="TimesNewRomanPS-ItalicMT"/>
          <w:sz w:val="24"/>
          <w:szCs w:val="24"/>
        </w:rPr>
        <w:t>de minhocários e dá outras providencias</w:t>
      </w:r>
      <w:r>
        <w:rPr>
          <w:rFonts w:ascii="TimesNewRomanPS-ItalicMT" w:hAnsi="TimesNewRomanPS-ItalicMT" w:cs="TimesNewRomanPS-ItalicMT"/>
          <w:sz w:val="24"/>
          <w:szCs w:val="24"/>
        </w:rPr>
        <w:t>”</w:t>
      </w:r>
      <w:r w:rsidRPr="00791E2F">
        <w:rPr>
          <w:rFonts w:ascii="TimesNewRomanPS-ItalicMT" w:hAnsi="TimesNewRomanPS-ItalicMT" w:cs="TimesNewRomanPS-ItalicMT"/>
          <w:sz w:val="24"/>
          <w:szCs w:val="24"/>
        </w:rPr>
        <w:t>.</w:t>
      </w:r>
    </w:p>
    <w:p w14:paraId="4D3B1BF4" w14:textId="77777777" w:rsidR="00791E2F" w:rsidRPr="00D0247B" w:rsidRDefault="00791E2F" w:rsidP="00791E2F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</w:p>
    <w:p w14:paraId="017B188D" w14:textId="105A0626" w:rsidR="00F54DA9" w:rsidRDefault="008D1F4C" w:rsidP="0000320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>AUTOR</w:t>
      </w:r>
      <w:r w:rsidR="00791E2F">
        <w:rPr>
          <w:rFonts w:ascii="Times" w:hAnsi="Times" w:cs="Times New Roman"/>
          <w:b/>
          <w:sz w:val="24"/>
          <w:szCs w:val="24"/>
        </w:rPr>
        <w:t>ES</w:t>
      </w:r>
      <w:r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C3279A">
        <w:rPr>
          <w:rFonts w:ascii="Times" w:hAnsi="Times" w:cs="Times New Roman"/>
          <w:b/>
          <w:sz w:val="24"/>
          <w:szCs w:val="24"/>
        </w:rPr>
        <w:t>MAURICIO ALONSO MURAKAMI – PP</w:t>
      </w:r>
      <w:r w:rsidR="00791E2F">
        <w:rPr>
          <w:rFonts w:ascii="Times" w:hAnsi="Times" w:cs="Times New Roman"/>
          <w:b/>
          <w:sz w:val="24"/>
          <w:szCs w:val="24"/>
        </w:rPr>
        <w:t xml:space="preserve"> E MARINA DE CASTRO DORNELLAS – UNIÃO.</w:t>
      </w:r>
    </w:p>
    <w:p w14:paraId="31EB540E" w14:textId="77777777" w:rsidR="00003207" w:rsidRDefault="00003207" w:rsidP="0000320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3DC9E805" w14:textId="3DCFD925" w:rsidR="00003207" w:rsidRDefault="00003207" w:rsidP="0000320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– PSD E THIAHO HENRIQUE CAMPAGNARO MOITINHO – MDB.</w:t>
      </w:r>
    </w:p>
    <w:p w14:paraId="2C3BDA3A" w14:textId="2010FBEC" w:rsidR="008D1F4C" w:rsidRPr="00F05D99" w:rsidRDefault="008D1F4C" w:rsidP="00DE3A90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DE3A90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DE3A90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62CB66F7" w14:textId="6B07F7B0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instituído, no âmbito do Município de Itapevi, o Programa de Compostagem Escolar, com o uso de minhocários como tecnologia educativa e ambiental.</w:t>
      </w:r>
    </w:p>
    <w:p w14:paraId="02789FAF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039EAE5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 Programa tem como objetivos:</w:t>
      </w:r>
    </w:p>
    <w:p w14:paraId="5CB288D4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1AD937E" w14:textId="76A7650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t>I-</w:t>
      </w:r>
      <w:r>
        <w:rPr>
          <w:rFonts w:ascii="TimesNewRomanPSMT" w:hAnsi="TimesNewRomanPSMT" w:cs="TimesNewRomanPSMT"/>
          <w:sz w:val="24"/>
          <w:szCs w:val="24"/>
        </w:rPr>
        <w:t xml:space="preserve"> Incentivar práticas sustentáveis nas escolas, promovendo a redução e o reaproveitamento de resíduos orgânicos;</w:t>
      </w:r>
    </w:p>
    <w:p w14:paraId="6B0013A0" w14:textId="0EDBAFF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t>II-</w:t>
      </w:r>
      <w:r>
        <w:rPr>
          <w:rFonts w:ascii="TimesNewRomanPSMT" w:hAnsi="TimesNewRomanPSMT" w:cs="TimesNewRomanPSMT"/>
          <w:sz w:val="24"/>
          <w:szCs w:val="24"/>
        </w:rPr>
        <w:t xml:space="preserve"> Estimular a educação ambiental e ecológica como conteúdo transversal;</w:t>
      </w:r>
    </w:p>
    <w:p w14:paraId="7CFDCC92" w14:textId="1CFA3D79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t>III -</w:t>
      </w:r>
      <w:r>
        <w:rPr>
          <w:rFonts w:ascii="TimesNewRomanPSMT" w:hAnsi="TimesNewRomanPSMT" w:cs="TimesNewRomanPSMT"/>
          <w:sz w:val="24"/>
          <w:szCs w:val="24"/>
        </w:rPr>
        <w:t>Promover a participação da comunidade escolar e familiar na gestão dos resíduos;</w:t>
      </w:r>
    </w:p>
    <w:p w14:paraId="5806A7EE" w14:textId="660BD42A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t>IV-</w:t>
      </w:r>
      <w:r>
        <w:rPr>
          <w:rFonts w:ascii="TimesNewRomanPSMT" w:hAnsi="TimesNewRomanPSMT" w:cs="TimesNewRomanPSMT"/>
          <w:sz w:val="24"/>
          <w:szCs w:val="24"/>
        </w:rPr>
        <w:t xml:space="preserve"> Contribuir para o cumprimento dos compromissos municipais com a Agenda 2030 da ONU, especialmente os ODS 11, 12 e 13.</w:t>
      </w:r>
    </w:p>
    <w:p w14:paraId="2BA4CC1E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4586A9B" w14:textId="3675C9D4" w:rsidR="00DE3A90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As Escolas poderão dispor sistema de compostagem com minhocário, construído de forma adequada ao espaço e a faixa etária atendida, podendo usar materiais reciclados e tecnologias acessíveis.</w:t>
      </w:r>
    </w:p>
    <w:p w14:paraId="21AF6013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18955A9" w14:textId="53812250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lastRenderedPageBreak/>
        <w:t>Parágrafo único</w:t>
      </w:r>
      <w:r>
        <w:rPr>
          <w:rFonts w:ascii="TimesNewRomanPSMT" w:hAnsi="TimesNewRomanPSMT" w:cs="TimesNewRomanPSMT"/>
          <w:b/>
          <w:bCs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 xml:space="preserve"> A Secretaria de Educação, em parceria com a Secretaria de Meio Ambiente e entidades da sociedade civil, poderá promover a formação de professores e funcionários, bem como o acompanhamento técnico do processo.</w:t>
      </w:r>
    </w:p>
    <w:p w14:paraId="14742B6F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E3075A0" w14:textId="55084FAB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Os resíduos orgânicos a serem utilizados no processo de compostagem serão provenientes, prioritariamente, das sobras de alimentos das merendas e das frutas levadas pelos estudantes.</w:t>
      </w:r>
    </w:p>
    <w:p w14:paraId="39AAD405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B433974" w14:textId="08FFD3BF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O composto produzido será utilizado nas próprias escolas, em hortas pedagógicas, jardins e espaços de convivência, podendo também ser distribuído a comunidade escolar.</w:t>
      </w:r>
    </w:p>
    <w:p w14:paraId="071A7491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FB8D6C7" w14:textId="79B2716D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O Poder Executivo poderá celebrar convênios e parcerias com organizações da sociedade civil, universidades, ONGs, coletivos ambientais e empresas.</w:t>
      </w:r>
    </w:p>
    <w:p w14:paraId="6917DCDE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C2EF2F0" w14:textId="67A31388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7º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de dotações orçamentárias próprias, suplementadas se necessário.</w:t>
      </w:r>
    </w:p>
    <w:p w14:paraId="3AD5EDE4" w14:textId="77777777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CC503C5" w14:textId="702AAF2F" w:rsidR="001F30FA" w:rsidRDefault="001F30FA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F30FA">
        <w:rPr>
          <w:rFonts w:ascii="TimesNewRomanPSMT" w:hAnsi="TimesNewRomanPSMT" w:cs="TimesNewRomanPSMT"/>
          <w:b/>
          <w:bCs/>
          <w:sz w:val="24"/>
          <w:szCs w:val="24"/>
        </w:rPr>
        <w:t>Art. 8º</w:t>
      </w:r>
      <w:r>
        <w:rPr>
          <w:rFonts w:ascii="TimesNewRomanPSMT" w:hAnsi="TimesNewRomanPSMT" w:cs="TimesNewRomanPSMT"/>
          <w:sz w:val="24"/>
          <w:szCs w:val="24"/>
        </w:rPr>
        <w:t xml:space="preserve"> Esta Lei entra em vigor na data de sua publicação.</w:t>
      </w:r>
    </w:p>
    <w:p w14:paraId="327D9EE8" w14:textId="77777777" w:rsidR="00DE3A90" w:rsidRPr="00C16419" w:rsidRDefault="00DE3A90" w:rsidP="001F30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B0C37" w14:textId="77777777" w:rsidR="002C2800" w:rsidRDefault="002C2800" w:rsidP="004B11B6">
      <w:pPr>
        <w:spacing w:after="0" w:line="240" w:lineRule="auto"/>
      </w:pPr>
      <w:r>
        <w:separator/>
      </w:r>
    </w:p>
  </w:endnote>
  <w:endnote w:type="continuationSeparator" w:id="0">
    <w:p w14:paraId="0086599D" w14:textId="77777777" w:rsidR="002C2800" w:rsidRDefault="002C2800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2C280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382F9" w14:textId="77777777" w:rsidR="002C2800" w:rsidRDefault="002C2800" w:rsidP="004B11B6">
      <w:pPr>
        <w:spacing w:after="0" w:line="240" w:lineRule="auto"/>
      </w:pPr>
      <w:r>
        <w:separator/>
      </w:r>
    </w:p>
  </w:footnote>
  <w:footnote w:type="continuationSeparator" w:id="0">
    <w:p w14:paraId="3CA38C63" w14:textId="77777777" w:rsidR="002C2800" w:rsidRDefault="002C2800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2C2800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2C2800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2C2800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07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510A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80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B43C3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6DDB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2026-05-22T18:15:00Z</dcterms:created>
  <dcterms:modified xsi:type="dcterms:W3CDTF">2026-05-26T14:11:00Z</dcterms:modified>
</cp:coreProperties>
</file>