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3024BCB1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F31FEC">
        <w:rPr>
          <w:rFonts w:ascii="Times New Roman" w:hAnsi="Times New Roman" w:cs="Times New Roman"/>
          <w:b/>
          <w:bCs/>
          <w:sz w:val="24"/>
          <w:szCs w:val="24"/>
          <w:u w:val="single"/>
        </w:rPr>
        <w:t>49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04B98073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51AEE">
        <w:rPr>
          <w:rFonts w:ascii="Times New Roman" w:hAnsi="Times New Roman" w:cs="Times New Roman"/>
          <w:b/>
          <w:bCs/>
          <w:sz w:val="24"/>
          <w:szCs w:val="24"/>
          <w:u w:val="single"/>
        </w:rPr>
        <w:t>189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316628FC" w14:textId="4E3B308C" w:rsidR="00451AEE" w:rsidRDefault="00451AEE" w:rsidP="00063EB6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451AEE">
        <w:rPr>
          <w:rFonts w:ascii="TimesNewRomanPS-ItalicMT" w:hAnsi="TimesNewRomanPS-ItalicMT" w:cs="TimesNewRomanPS-ItalicMT"/>
          <w:sz w:val="24"/>
          <w:szCs w:val="24"/>
        </w:rPr>
        <w:t>“Institui o Programa Escola Verde e Inteligente no Município de Itapevi, com ações integradas de educação ambiental, sustentabilidade urbana e participação comunitária e dá outras providências.”</w:t>
      </w:r>
      <w:r w:rsidR="00192BC5" w:rsidRPr="00451AEE"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6B4B1344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017B188D" w14:textId="4A68CBFB" w:rsidR="00F54DA9" w:rsidRDefault="008D1F4C" w:rsidP="00063EB6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6051E8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013527E4" w14:textId="7DC67AAC" w:rsidR="00F31FEC" w:rsidRDefault="00F31FEC" w:rsidP="00063EB6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ELIAS VASCONCELOS ARAÚJO – REPUBLICANOS, ERONDINA FERREIRA GODOY – PSD E MARIZA MARTINS BORGES – PODEMOS.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063EB6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282E67C8" w14:textId="7C7521C5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instituído, no âmbito do Município de Itapevi, o Programa Escola Verde e Inteligente, a ser executado pelo Poder Executivo, com o objetivo de promover ações educativas, práticas sustentáveis e soluções ecológicas no ambiente escolar e em seu entorno.</w:t>
      </w:r>
    </w:p>
    <w:p w14:paraId="01762D18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7503422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São diretrizes do Programa:</w:t>
      </w:r>
    </w:p>
    <w:p w14:paraId="51D77185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AECB2F9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Integrar a temática ambiental ao cotidiano das escolas públicas municipais, por meio de</w:t>
      </w:r>
    </w:p>
    <w:p w14:paraId="659AE441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projetos interdisciplinares e ações práticas;</w:t>
      </w:r>
    </w:p>
    <w:p w14:paraId="0C6B7343" w14:textId="17614BE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Incentivar a participação de estudantes, professores, familiares e comunidades escolares na construção de soluções ecológicas locais;</w:t>
      </w:r>
    </w:p>
    <w:p w14:paraId="32797D56" w14:textId="397ACC4D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Estimular a implantação de hortas escolares, captação de água da chuva, compostagem, reciclagem e uso de energia solar, de acordo com a realidade de cada escola;</w:t>
      </w:r>
    </w:p>
    <w:p w14:paraId="58D7EFBF" w14:textId="283A4BAA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Apoiar a criação de Comitês Escolares de Sustentabilidade, com representação estudantil e da comunidade;</w:t>
      </w:r>
    </w:p>
    <w:p w14:paraId="21BAC07B" w14:textId="1052B9A4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V – Fomentar parcerias com universidades, ONGs e coletivos ambientais para apoio técnico e educacional.</w:t>
      </w:r>
    </w:p>
    <w:p w14:paraId="74165787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47702D5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As ações do Programa poderão contemplar:</w:t>
      </w:r>
    </w:p>
    <w:p w14:paraId="6D9A3500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4B4582E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Oficinas de educação ambiental, robótica ecológica e agricultura urbana;</w:t>
      </w:r>
    </w:p>
    <w:p w14:paraId="148E990E" w14:textId="77777777" w:rsidR="00063EB6" w:rsidRDefault="00063EB6" w:rsidP="00063EB6">
      <w:pPr>
        <w:tabs>
          <w:tab w:val="left" w:pos="975"/>
        </w:tabs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Diagnósticos participativos sobre problemas ambientais no entorno da escola;</w:t>
      </w:r>
    </w:p>
    <w:p w14:paraId="37A119DD" w14:textId="68B1EC0A" w:rsidR="00063EB6" w:rsidRDefault="00063EB6" w:rsidP="00063EB6">
      <w:pPr>
        <w:tabs>
          <w:tab w:val="left" w:pos="975"/>
        </w:tabs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Implantação de tecnologias sustentáveis de baixo custo desenvolvidas pelos próprios alunos, com apoio técnico;</w:t>
      </w:r>
    </w:p>
    <w:p w14:paraId="3A6A0E53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Mutirões ecológicos e campanhas de conscientização comunitária.</w:t>
      </w:r>
    </w:p>
    <w:p w14:paraId="089D1CD2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AA58078" w14:textId="5B569E1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A Prefeitura poderá premiar anualmente as escolas com maior impacto positivo ambiental e social por meio de um Reconhecimento Escola Verde, com certificado público e divulgação nos canais oficiais.</w:t>
      </w:r>
    </w:p>
    <w:p w14:paraId="2E6572DD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551CA21" w14:textId="5EBBAD02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O Poder Executivo poderá regulamentar esta Lei, no que couber, para garantir sua plena execução.</w:t>
      </w:r>
    </w:p>
    <w:p w14:paraId="704C2A39" w14:textId="77777777" w:rsidR="00063EB6" w:rsidRDefault="00063EB6" w:rsidP="00063EB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2718708" w14:textId="0DC452D8" w:rsidR="00063EB6" w:rsidRDefault="00063EB6" w:rsidP="00063EB6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1C662FE8" w14:textId="77777777" w:rsidR="00063EB6" w:rsidRDefault="00063EB6" w:rsidP="00063EB6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653C351" w14:textId="0B0D6847" w:rsidR="00E06A66" w:rsidRPr="001278C3" w:rsidRDefault="0078486B" w:rsidP="00063EB6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3610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31752" w14:textId="77777777" w:rsidR="00962D9E" w:rsidRDefault="00962D9E" w:rsidP="004B11B6">
      <w:pPr>
        <w:spacing w:after="0" w:line="240" w:lineRule="auto"/>
      </w:pPr>
      <w:r>
        <w:separator/>
      </w:r>
    </w:p>
  </w:endnote>
  <w:endnote w:type="continuationSeparator" w:id="0">
    <w:p w14:paraId="7310CCF6" w14:textId="77777777" w:rsidR="00962D9E" w:rsidRDefault="00962D9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962D9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2923C" w14:textId="77777777" w:rsidR="00962D9E" w:rsidRDefault="00962D9E" w:rsidP="004B11B6">
      <w:pPr>
        <w:spacing w:after="0" w:line="240" w:lineRule="auto"/>
      </w:pPr>
      <w:r>
        <w:separator/>
      </w:r>
    </w:p>
  </w:footnote>
  <w:footnote w:type="continuationSeparator" w:id="0">
    <w:p w14:paraId="5DCDBEBB" w14:textId="77777777" w:rsidR="00962D9E" w:rsidRDefault="00962D9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962D9E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962D9E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962D9E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610F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3963"/>
    <w:rsid w:val="001C5BE8"/>
    <w:rsid w:val="001C5C64"/>
    <w:rsid w:val="001D510A"/>
    <w:rsid w:val="001F4475"/>
    <w:rsid w:val="001F71E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354D5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62D9E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B4A01"/>
    <w:rsid w:val="00ED195B"/>
    <w:rsid w:val="00ED72DB"/>
    <w:rsid w:val="00EF20B4"/>
    <w:rsid w:val="00F078F2"/>
    <w:rsid w:val="00F169AA"/>
    <w:rsid w:val="00F31833"/>
    <w:rsid w:val="00F31FEC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399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6</cp:revision>
  <cp:lastPrinted>2026-02-10T14:27:00Z</cp:lastPrinted>
  <dcterms:created xsi:type="dcterms:W3CDTF">2026-05-22T17:48:00Z</dcterms:created>
  <dcterms:modified xsi:type="dcterms:W3CDTF">2026-05-26T13:53:00Z</dcterms:modified>
</cp:coreProperties>
</file>