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99DC104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D5E6D">
        <w:rPr>
          <w:rFonts w:ascii="Times New Roman" w:hAnsi="Times New Roman" w:cs="Times New Roman"/>
          <w:b/>
          <w:bCs/>
          <w:sz w:val="24"/>
          <w:szCs w:val="24"/>
          <w:u w:val="single"/>
        </w:rPr>
        <w:t>41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46C7D909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747C8">
        <w:rPr>
          <w:rFonts w:ascii="Times New Roman" w:hAnsi="Times New Roman" w:cs="Times New Roman"/>
          <w:b/>
          <w:bCs/>
          <w:sz w:val="24"/>
          <w:szCs w:val="24"/>
          <w:u w:val="single"/>
        </w:rPr>
        <w:t>196</w:t>
      </w:r>
      <w:r w:rsidR="00C711B1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7ACF0F8C" w14:textId="77777777" w:rsidR="00E747C8" w:rsidRPr="00E747C8" w:rsidRDefault="00E747C8" w:rsidP="00E747C8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E747C8">
        <w:rPr>
          <w:rFonts w:ascii="TimesNewRomanPSMT" w:hAnsi="TimesNewRomanPSMT" w:cs="TimesNewRomanPSMT"/>
          <w:sz w:val="24"/>
          <w:szCs w:val="24"/>
        </w:rPr>
        <w:t>“Dispõe sobre a criação do Programa “Cultura para Todos”,</w:t>
      </w:r>
    </w:p>
    <w:p w14:paraId="7B3E455A" w14:textId="26EE952B" w:rsidR="00E747C8" w:rsidRPr="00E747C8" w:rsidRDefault="00E747C8" w:rsidP="00E747C8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E747C8">
        <w:rPr>
          <w:rFonts w:ascii="TimesNewRomanPSMT" w:hAnsi="TimesNewRomanPSMT" w:cs="TimesNewRomanPSMT"/>
          <w:sz w:val="24"/>
          <w:szCs w:val="24"/>
        </w:rPr>
        <w:t>voltado à promoção da acessibilidade e da inclusão 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E747C8">
        <w:rPr>
          <w:rFonts w:ascii="TimesNewRomanPSMT" w:hAnsi="TimesNewRomanPSMT" w:cs="TimesNewRomanPSMT"/>
          <w:sz w:val="24"/>
          <w:szCs w:val="24"/>
        </w:rPr>
        <w:t>pessoas com deficiência e mobilidade reduzida em espaços,</w:t>
      </w:r>
    </w:p>
    <w:p w14:paraId="76AA0A99" w14:textId="2E743E18" w:rsidR="001F3020" w:rsidRDefault="00E747C8" w:rsidP="00E747C8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E747C8">
        <w:rPr>
          <w:rFonts w:ascii="TimesNewRomanPSMT" w:hAnsi="TimesNewRomanPSMT" w:cs="TimesNewRomanPSMT"/>
          <w:sz w:val="24"/>
          <w:szCs w:val="24"/>
        </w:rPr>
        <w:t>eventos e ações culturais no Município, e dá outras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E747C8">
        <w:rPr>
          <w:rFonts w:ascii="TimesNewRomanPSMT" w:hAnsi="TimesNewRomanPSMT" w:cs="TimesNewRomanPSMT"/>
          <w:sz w:val="24"/>
          <w:szCs w:val="24"/>
        </w:rPr>
        <w:t>providências”.</w:t>
      </w:r>
    </w:p>
    <w:p w14:paraId="192D147F" w14:textId="77777777" w:rsidR="00E747C8" w:rsidRDefault="00E747C8" w:rsidP="00E747C8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23DC3DDC" w:rsidR="00F54DA9" w:rsidRDefault="008D1F4C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8E3CBC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5E98DA12" w14:textId="77777777" w:rsidR="00FD5E6D" w:rsidRDefault="00FD5E6D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20806944" w14:textId="52DB3A52" w:rsidR="00FD5E6D" w:rsidRDefault="00FD5E6D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AFONSO DA SILVA – REPUBLICANOS, ERONDINA FERREIRA GODOY – PSD, FÁBIO DE FREITAS – MDB E MARIZA MARTINS BORGES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40702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2B2B1C5F" w14:textId="467A1812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Fica instituído, no âmbito do Município, o Programa “Cultura para Todos”, com o objetivo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de promover a acessibilidade física, comunicacional e atitudinal em espaços e atividades culturais,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garantindo a participação plena e efetiva de pessoas com deficiência e mobilidade reduzida na vida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cultural da cidade.</w:t>
      </w:r>
    </w:p>
    <w:p w14:paraId="2020EEC8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C28BA" w14:textId="77777777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O Programa será implementado por meio das seguintes diretrizes:</w:t>
      </w:r>
    </w:p>
    <w:p w14:paraId="6FBBA9B2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3349A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I – Promoção da acessibilidade em eventos culturais públicos realizados com apoio ou incentivo</w:t>
      </w:r>
    </w:p>
    <w:p w14:paraId="5465A0EE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do poder público municipal;</w:t>
      </w:r>
    </w:p>
    <w:p w14:paraId="59DBB203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II – Estímulo à oferta de recursos de acessibilidade, como intérpretes de Libras, audiodescrição,</w:t>
      </w:r>
    </w:p>
    <w:p w14:paraId="5C48F7FA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legendas e materiais em braile ou linguagem simples;</w:t>
      </w:r>
    </w:p>
    <w:p w14:paraId="12D7EE37" w14:textId="3698C1B6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III – Inclusão de artistas com deficiência e projetos culturais inclusivos em editais, mostras, feiras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e circuitos promovidos ou apoiados pelo Município;</w:t>
      </w:r>
    </w:p>
    <w:p w14:paraId="00DA612B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IV – Criação de ações formativas com foco em cultura acessível, voltadas a produtores, artistas,</w:t>
      </w:r>
    </w:p>
    <w:p w14:paraId="54CE500A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educadores e servidores públicos;</w:t>
      </w:r>
    </w:p>
    <w:p w14:paraId="27A96352" w14:textId="1221654A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sz w:val="24"/>
          <w:szCs w:val="24"/>
        </w:rPr>
        <w:t>V – Fomento a parcerias com coletivos culturais, instituições e movimentos sociais para difundir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práticas de inclusão cultural.</w:t>
      </w:r>
    </w:p>
    <w:p w14:paraId="3AB21C84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0FE46" w14:textId="4C1B3A0E" w:rsidR="00D956F5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O Poder Executivo poderá regulamentar a presente Lei, por meio de normas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complementares, respeitando as diretrizes previstas e ouvindo entidades representativas 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pessoas com deficiência e conselhos municipais.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CB937" w14:textId="77777777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6638F" w14:textId="3CEE94D1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O disposto nesta Lei será observado, sempre que possível, em parcerias, convênios, editais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de fomento e projetos culturais realizados com recursos públicos municipais.</w:t>
      </w:r>
    </w:p>
    <w:p w14:paraId="6EAF8990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E5FD9" w14:textId="24DBC778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7C8">
        <w:rPr>
          <w:rFonts w:ascii="Times New Roman" w:hAnsi="Times New Roman" w:cs="Times New Roman"/>
          <w:sz w:val="24"/>
          <w:szCs w:val="24"/>
        </w:rPr>
        <w:t>orçamentárias próprias, respeitando os limites da legislação orçamentária vigente.</w:t>
      </w:r>
    </w:p>
    <w:p w14:paraId="4DFC4195" w14:textId="77777777" w:rsidR="00E747C8" w:rsidRP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0962F" w14:textId="56CFB6E3" w:rsidR="00E747C8" w:rsidRDefault="00E747C8" w:rsidP="00E74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7C8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E747C8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1A135942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B733D" w14:textId="77777777" w:rsidR="00E747C8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C629E" w14:textId="77777777" w:rsidR="00E747C8" w:rsidRPr="00775B03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44222539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31226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EB10" w14:textId="77777777" w:rsidR="00A7338C" w:rsidRDefault="00A7338C" w:rsidP="004B11B6">
      <w:pPr>
        <w:spacing w:after="0" w:line="240" w:lineRule="auto"/>
      </w:pPr>
      <w:r>
        <w:separator/>
      </w:r>
    </w:p>
  </w:endnote>
  <w:endnote w:type="continuationSeparator" w:id="0">
    <w:p w14:paraId="033481B5" w14:textId="77777777" w:rsidR="00A7338C" w:rsidRDefault="00A7338C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A7338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E283" w14:textId="77777777" w:rsidR="00A7338C" w:rsidRDefault="00A7338C" w:rsidP="004B11B6">
      <w:pPr>
        <w:spacing w:after="0" w:line="240" w:lineRule="auto"/>
      </w:pPr>
      <w:r>
        <w:separator/>
      </w:r>
    </w:p>
  </w:footnote>
  <w:footnote w:type="continuationSeparator" w:id="0">
    <w:p w14:paraId="67B50D44" w14:textId="77777777" w:rsidR="00A7338C" w:rsidRDefault="00A7338C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A7338C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A7338C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A7338C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3020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61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5BCA"/>
    <w:rsid w:val="005669C9"/>
    <w:rsid w:val="00567711"/>
    <w:rsid w:val="00574428"/>
    <w:rsid w:val="00590BAC"/>
    <w:rsid w:val="00590DD2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E3CBC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338C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2DD8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747C8"/>
    <w:rsid w:val="00E97541"/>
    <w:rsid w:val="00EA0D21"/>
    <w:rsid w:val="00EC7492"/>
    <w:rsid w:val="00ED59F5"/>
    <w:rsid w:val="00ED72DB"/>
    <w:rsid w:val="00EF20B4"/>
    <w:rsid w:val="00F078F2"/>
    <w:rsid w:val="00F169AA"/>
    <w:rsid w:val="00F217C5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5E6D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2026-04-08T19:27:00Z</cp:lastPrinted>
  <dcterms:created xsi:type="dcterms:W3CDTF">2026-05-18T14:01:00Z</dcterms:created>
  <dcterms:modified xsi:type="dcterms:W3CDTF">2026-05-19T14:04:00Z</dcterms:modified>
</cp:coreProperties>
</file>