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39764060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9A5018">
        <w:rPr>
          <w:rFonts w:ascii="Times New Roman" w:hAnsi="Times New Roman" w:cs="Times New Roman"/>
          <w:b/>
          <w:bCs/>
          <w:sz w:val="24"/>
          <w:szCs w:val="24"/>
          <w:u w:val="single"/>
        </w:rPr>
        <w:t>22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30539661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F7684">
        <w:rPr>
          <w:rFonts w:ascii="Times New Roman" w:hAnsi="Times New Roman" w:cs="Times New Roman"/>
          <w:b/>
          <w:bCs/>
          <w:sz w:val="24"/>
          <w:szCs w:val="24"/>
          <w:u w:val="single"/>
        </w:rPr>
        <w:t>538</w:t>
      </w:r>
      <w:r w:rsidR="006051E8">
        <w:rPr>
          <w:rFonts w:ascii="Times New Roman" w:hAnsi="Times New Roman" w:cs="Times New Roman"/>
          <w:b/>
          <w:bCs/>
          <w:sz w:val="24"/>
          <w:szCs w:val="24"/>
          <w:u w:val="single"/>
        </w:rPr>
        <w:t>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597E54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6212DCCC" w14:textId="03026105" w:rsidR="00597E54" w:rsidRDefault="0099573B" w:rsidP="0099573B">
      <w:pPr>
        <w:autoSpaceDE w:val="0"/>
        <w:autoSpaceDN w:val="0"/>
        <w:adjustRightInd w:val="0"/>
        <w:spacing w:after="0" w:line="360" w:lineRule="auto"/>
        <w:ind w:left="288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“Dispõe sobre o direito do munícipe de receber, por escrito, toda              e qualquer informação, orientação, decisão ou negativa emitida pela administração pública municipal, e dá outras providências”.</w:t>
      </w:r>
    </w:p>
    <w:p w14:paraId="3DBEC7A0" w14:textId="77777777" w:rsidR="0099573B" w:rsidRPr="0099573B" w:rsidRDefault="0099573B" w:rsidP="0099573B">
      <w:pPr>
        <w:autoSpaceDE w:val="0"/>
        <w:autoSpaceDN w:val="0"/>
        <w:adjustRightInd w:val="0"/>
        <w:spacing w:after="0" w:line="240" w:lineRule="auto"/>
        <w:ind w:left="2832" w:firstLine="48"/>
        <w:rPr>
          <w:rFonts w:ascii="TimesNewRomanPSMT" w:hAnsi="TimesNewRomanPSMT" w:cs="TimesNewRomanPSMT"/>
          <w:sz w:val="24"/>
          <w:szCs w:val="24"/>
        </w:rPr>
      </w:pPr>
    </w:p>
    <w:p w14:paraId="017B188D" w14:textId="48BBC331" w:rsidR="00F54DA9" w:rsidRDefault="00192BC5" w:rsidP="006051E8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99573B">
        <w:rPr>
          <w:rFonts w:ascii="Times" w:hAnsi="Times" w:cs="Times New Roman"/>
          <w:b/>
          <w:sz w:val="24"/>
          <w:szCs w:val="24"/>
        </w:rPr>
        <w:t>ELIAS VASCONCELOS ARAÚJO – REPUBLICANOS.</w:t>
      </w:r>
    </w:p>
    <w:p w14:paraId="2C3BDA3A" w14:textId="2010FBEC" w:rsidR="008D1F4C" w:rsidRPr="00F05D99" w:rsidRDefault="008D1F4C" w:rsidP="0046563F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B83B79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12198FD0" w14:textId="03401349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1° </w:t>
      </w:r>
      <w:r>
        <w:rPr>
          <w:rFonts w:ascii="TimesNewRomanPSMT" w:hAnsi="TimesNewRomanPSMT" w:cs="TimesNewRomanPSMT"/>
          <w:sz w:val="24"/>
          <w:szCs w:val="24"/>
        </w:rPr>
        <w:t>É assegurado a todo munícipe o direito de receber por escrito toda e qualquer informação, orientação, decisão, negativa ou encaminhamento fornecido por órgão ou entidade da Administração Pública Municipal, relativamente a serviços, procedimentos, direitos, deveres ou processos administrativos.</w:t>
      </w:r>
    </w:p>
    <w:p w14:paraId="7AD8C6C2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9C7354E" w14:textId="3606D2D5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2° </w:t>
      </w:r>
      <w:r>
        <w:rPr>
          <w:rFonts w:ascii="TimesNewRomanPSMT" w:hAnsi="TimesNewRomanPSMT" w:cs="TimesNewRomanPSMT"/>
          <w:sz w:val="24"/>
          <w:szCs w:val="24"/>
        </w:rPr>
        <w:t>O direito previsto nesta Lei aplica-se aos órgãos da Administração Pública Municipal direta e, quando compatível com sua natureza jurídica e sem prejuízo da autonomia administrativa, também às entidades da Administração indireta, incluindo autarquias, fundações públicas, empresas públicas, sociedades de economia mista e demais entidades que prestem serviços públicos delegados pelo Município.</w:t>
      </w:r>
    </w:p>
    <w:p w14:paraId="3DBA3A08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A54B9DE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3° </w:t>
      </w:r>
      <w:r>
        <w:rPr>
          <w:rFonts w:ascii="TimesNewRomanPSMT" w:hAnsi="TimesNewRomanPSMT" w:cs="TimesNewRomanPSMT"/>
          <w:sz w:val="24"/>
          <w:szCs w:val="24"/>
        </w:rPr>
        <w:t>A prestação das informações previstas nesta Lei deverá ocorrer:</w:t>
      </w:r>
    </w:p>
    <w:p w14:paraId="3D5D8AD9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F6B4CE4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- Preferencialmente de forma imediata, no momento do atendimento;</w:t>
      </w:r>
    </w:p>
    <w:p w14:paraId="5271BF76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II- Quando fornecida por meio eletrônico, deverá ser disponibilizada em formato físico caso o</w:t>
      </w:r>
    </w:p>
    <w:p w14:paraId="70CAFCCA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munícipe solicite ou não possua acesso ou facilidade de uso de meios digitais.</w:t>
      </w:r>
    </w:p>
    <w:p w14:paraId="66991E4E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0ED8E35" w14:textId="76138B32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4° </w:t>
      </w:r>
      <w:r>
        <w:rPr>
          <w:rFonts w:ascii="TimesNewRomanPSMT" w:hAnsi="TimesNewRomanPSMT" w:cs="TimesNewRomanPSMT"/>
          <w:sz w:val="24"/>
          <w:szCs w:val="24"/>
        </w:rPr>
        <w:t>As informações, orientações, decisões, negativas e encaminhamentos deverão ser redigidos de forma clara, objetiva e compreensível, contendo, sempre que possível:</w:t>
      </w:r>
    </w:p>
    <w:p w14:paraId="1F364AD7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4756C1C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- Identificação do órgão ou entidade emissora;</w:t>
      </w:r>
    </w:p>
    <w:p w14:paraId="67C13461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- Identificação do servidor responsável pelo atendimento;</w:t>
      </w:r>
    </w:p>
    <w:p w14:paraId="7A034EA4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- Data e hora do atendimento;</w:t>
      </w:r>
    </w:p>
    <w:p w14:paraId="6BECEEE0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IV - Fundamentação ou justificativa, quando se tratar de decisão ou negativa;</w:t>
      </w:r>
    </w:p>
    <w:p w14:paraId="7B94E69B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- Indicação precisa do local ou setor competente, quando houver encaminhamento.</w:t>
      </w:r>
    </w:p>
    <w:p w14:paraId="54F2B3F4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A5FC36B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5° </w:t>
      </w:r>
      <w:r>
        <w:rPr>
          <w:rFonts w:ascii="TimesNewRomanPSMT" w:hAnsi="TimesNewRomanPSMT" w:cs="TimesNewRomanPSMT"/>
          <w:sz w:val="24"/>
          <w:szCs w:val="24"/>
        </w:rPr>
        <w:t>O documento escrito deverá ser entregue ao munícipe mediante registro, protocolo ou</w:t>
      </w:r>
    </w:p>
    <w:p w14:paraId="1A3002A3" w14:textId="3F64AEC7" w:rsidR="00597E54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outro meio que comprove a entrega, garantindo-se a preservação de direitos, a rastreabilidade da informação e a segurança jurídica das relações entre o cidadão e a Administração Pública.</w:t>
      </w:r>
    </w:p>
    <w:p w14:paraId="37756C71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5F3041F" w14:textId="3C99F8A5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Parágrafo único</w:t>
      </w:r>
      <w:r>
        <w:rPr>
          <w:rFonts w:ascii="TimesNewRomanPSMT" w:hAnsi="TimesNewRomanPSMT" w:cs="TimesNewRomanPSMT"/>
          <w:sz w:val="24"/>
          <w:szCs w:val="24"/>
        </w:rPr>
        <w:t>. É direito do munícipe requerente obter imediatamente, sempre que solicitado, o nome, função e matrícula de quem está lhe atendendo.</w:t>
      </w:r>
    </w:p>
    <w:p w14:paraId="51F2C81B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AB78960" w14:textId="5F13A96D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6° </w:t>
      </w:r>
      <w:r>
        <w:rPr>
          <w:rFonts w:ascii="TimesNewRomanPSMT" w:hAnsi="TimesNewRomanPSMT" w:cs="TimesNewRomanPSMT"/>
          <w:sz w:val="24"/>
          <w:szCs w:val="24"/>
        </w:rPr>
        <w:t>O fornecimento por escrito de informações ao cidadão, na forma desta Lei, não exclui a aplicação da Lei Federal nº 12.527/2011 (Lei de Acesso à Informação), nem de outras normas de transparência, publicidade e acesso a documentos públicos.</w:t>
      </w:r>
    </w:p>
    <w:p w14:paraId="0E22391E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E1E0F1F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7° </w:t>
      </w:r>
      <w:r>
        <w:rPr>
          <w:rFonts w:ascii="TimesNewRomanPSMT" w:hAnsi="TimesNewRomanPSMT" w:cs="TimesNewRomanPSMT"/>
          <w:sz w:val="24"/>
          <w:szCs w:val="24"/>
        </w:rPr>
        <w:t>Todas as repartições da Administração Pública Municipal, direta ou indireta, que</w:t>
      </w:r>
    </w:p>
    <w:p w14:paraId="786D0B0F" w14:textId="6204DC2F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realizarem atendimento ao público deverão fixar, em local visível, cartaz informativo acerca do direito do munícipe assegurado nesta Lei.</w:t>
      </w:r>
    </w:p>
    <w:p w14:paraId="169DE5C0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4A1570A" w14:textId="51963430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§1º </w:t>
      </w:r>
      <w:r>
        <w:rPr>
          <w:rFonts w:ascii="TimesNewRomanPSMT" w:hAnsi="TimesNewRomanPSMT" w:cs="TimesNewRomanPSMT"/>
          <w:sz w:val="24"/>
          <w:szCs w:val="24"/>
        </w:rPr>
        <w:t>O cartaz deverá ter tamanho mínimo de 15 cm x 21 cm, com letras legíveis, em destaque, e ser afixado em área de fácil visualização pelos usuários do serviço público.</w:t>
      </w:r>
    </w:p>
    <w:p w14:paraId="3059739B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C5C1649" w14:textId="5F1B8052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§2º </w:t>
      </w:r>
      <w:r>
        <w:rPr>
          <w:rFonts w:ascii="TimesNewRomanPSMT" w:hAnsi="TimesNewRomanPSMT" w:cs="TimesNewRomanPSMT"/>
          <w:sz w:val="24"/>
          <w:szCs w:val="24"/>
        </w:rPr>
        <w:t>O cartaz deverá conter, obrigatoriamente e de forma integral, o seguinte texto: "É direito de todos que forem atendidos nesta repartição receber por escrito toda e qualquer informação,</w:t>
      </w:r>
    </w:p>
    <w:p w14:paraId="63CFB660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orientação, decisão ou negativa de serviços solicitados, bem como o nome de quem está lhe</w:t>
      </w:r>
    </w:p>
    <w:p w14:paraId="32946222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atendendo".</w:t>
      </w:r>
    </w:p>
    <w:p w14:paraId="295F1FDA" w14:textId="77777777" w:rsidR="00165365" w:rsidRDefault="00165365" w:rsidP="00165365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CC9EF30" w14:textId="77777777" w:rsidR="00165365" w:rsidRDefault="00165365" w:rsidP="00165365">
      <w:pPr>
        <w:tabs>
          <w:tab w:val="left" w:pos="975"/>
        </w:tabs>
        <w:spacing w:line="36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928A369" w14:textId="72B4CA83" w:rsidR="00165365" w:rsidRDefault="00165365" w:rsidP="00165365">
      <w:pPr>
        <w:tabs>
          <w:tab w:val="left" w:pos="975"/>
        </w:tabs>
        <w:spacing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8° </w:t>
      </w:r>
      <w:r>
        <w:rPr>
          <w:rFonts w:ascii="TimesNewRomanPSMT" w:hAnsi="TimesNewRomanPSMT" w:cs="TimesNewRomanPSMT"/>
          <w:sz w:val="24"/>
          <w:szCs w:val="24"/>
        </w:rPr>
        <w:t>Esta Lei entra em vigor na data de sua publicação.</w:t>
      </w:r>
    </w:p>
    <w:p w14:paraId="2A5526EC" w14:textId="77777777" w:rsidR="009A5018" w:rsidRDefault="009A5018" w:rsidP="00165365">
      <w:pPr>
        <w:tabs>
          <w:tab w:val="left" w:pos="975"/>
        </w:tabs>
        <w:spacing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653C351" w14:textId="745C7637" w:rsidR="00E06A66" w:rsidRPr="001278C3" w:rsidRDefault="0078486B" w:rsidP="00597E54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6051E8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07 de abril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55EC8" w14:textId="77777777" w:rsidR="00251B6D" w:rsidRDefault="00251B6D" w:rsidP="004B11B6">
      <w:pPr>
        <w:spacing w:after="0" w:line="240" w:lineRule="auto"/>
      </w:pPr>
      <w:r>
        <w:separator/>
      </w:r>
    </w:p>
  </w:endnote>
  <w:endnote w:type="continuationSeparator" w:id="0">
    <w:p w14:paraId="4182DF04" w14:textId="77777777" w:rsidR="00251B6D" w:rsidRDefault="00251B6D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251B6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90DAF" w14:textId="77777777" w:rsidR="00251B6D" w:rsidRDefault="00251B6D" w:rsidP="004B11B6">
      <w:pPr>
        <w:spacing w:after="0" w:line="240" w:lineRule="auto"/>
      </w:pPr>
      <w:r>
        <w:separator/>
      </w:r>
    </w:p>
  </w:footnote>
  <w:footnote w:type="continuationSeparator" w:id="0">
    <w:p w14:paraId="5B02D883" w14:textId="77777777" w:rsidR="00251B6D" w:rsidRDefault="00251B6D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251B6D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251B6D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251B6D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A3AE9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77FE"/>
    <w:rsid w:val="00152AE5"/>
    <w:rsid w:val="00164371"/>
    <w:rsid w:val="00165365"/>
    <w:rsid w:val="00172AAA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27AFF"/>
    <w:rsid w:val="002311FF"/>
    <w:rsid w:val="002354DE"/>
    <w:rsid w:val="00236C29"/>
    <w:rsid w:val="00246922"/>
    <w:rsid w:val="002502E7"/>
    <w:rsid w:val="00251B6D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7994"/>
    <w:rsid w:val="0039651E"/>
    <w:rsid w:val="003A0CFC"/>
    <w:rsid w:val="003A2D44"/>
    <w:rsid w:val="003A5FC0"/>
    <w:rsid w:val="003B7001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20B6"/>
    <w:rsid w:val="00462B59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97E54"/>
    <w:rsid w:val="005A46DB"/>
    <w:rsid w:val="005A6C5D"/>
    <w:rsid w:val="005C3136"/>
    <w:rsid w:val="005D180C"/>
    <w:rsid w:val="005D7684"/>
    <w:rsid w:val="005E09DD"/>
    <w:rsid w:val="005E4725"/>
    <w:rsid w:val="005E7666"/>
    <w:rsid w:val="005E7DFA"/>
    <w:rsid w:val="005F0320"/>
    <w:rsid w:val="005F70B9"/>
    <w:rsid w:val="0060238E"/>
    <w:rsid w:val="006051E8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7F7684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2551"/>
    <w:rsid w:val="00993F42"/>
    <w:rsid w:val="0099573B"/>
    <w:rsid w:val="009A5018"/>
    <w:rsid w:val="009B0016"/>
    <w:rsid w:val="009B32FC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37439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C5F41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42650"/>
    <w:rsid w:val="00B61BCE"/>
    <w:rsid w:val="00B83B79"/>
    <w:rsid w:val="00B84D44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BF618E"/>
    <w:rsid w:val="00C024FB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3AB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E14"/>
    <w:rsid w:val="00DC5FD9"/>
    <w:rsid w:val="00DC6FC0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543</Words>
  <Characters>3107</Characters>
  <Application>Microsoft Office Word</Application>
  <DocSecurity>0</DocSecurity>
  <Lines>75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6</cp:revision>
  <cp:lastPrinted>2026-02-10T14:27:00Z</cp:lastPrinted>
  <dcterms:created xsi:type="dcterms:W3CDTF">2026-04-06T18:14:00Z</dcterms:created>
  <dcterms:modified xsi:type="dcterms:W3CDTF">2026-04-07T14:19:00Z</dcterms:modified>
</cp:coreProperties>
</file>