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2EC" w:rsidRDefault="006E52EC" w:rsidP="006E52EC"/>
    <w:p w:rsidR="006E52EC" w:rsidRPr="006E52EC" w:rsidRDefault="006E52EC" w:rsidP="006E52EC"/>
    <w:p w:rsidR="006E52EC" w:rsidRPr="006E52EC" w:rsidRDefault="006E52EC" w:rsidP="006E52EC">
      <w:pPr>
        <w:tabs>
          <w:tab w:val="left" w:pos="3360"/>
        </w:tabs>
        <w:jc w:val="center"/>
        <w:rPr>
          <w:rFonts w:ascii="Century" w:hAnsi="Century"/>
          <w:b/>
        </w:rPr>
      </w:pPr>
      <w:r>
        <w:rPr>
          <w:rFonts w:ascii="Century" w:hAnsi="Century"/>
          <w:b/>
        </w:rPr>
        <w:t>REQUERIMENTO nº 781</w:t>
      </w:r>
      <w:bookmarkStart w:id="0" w:name="_GoBack"/>
      <w:bookmarkEnd w:id="0"/>
      <w:r w:rsidRPr="006E52EC">
        <w:rPr>
          <w:rFonts w:ascii="Century" w:hAnsi="Century"/>
          <w:b/>
        </w:rPr>
        <w:t>/2015</w:t>
      </w:r>
    </w:p>
    <w:p w:rsidR="006E52EC" w:rsidRPr="006E52EC" w:rsidRDefault="006E52EC" w:rsidP="006E52EC">
      <w:pPr>
        <w:rPr>
          <w:rFonts w:ascii="Century" w:hAnsi="Century"/>
          <w:b/>
        </w:rPr>
      </w:pPr>
    </w:p>
    <w:p w:rsidR="006E52EC" w:rsidRPr="006E52EC" w:rsidRDefault="006E52EC" w:rsidP="006E52EC">
      <w:pPr>
        <w:rPr>
          <w:rFonts w:ascii="Century" w:hAnsi="Century"/>
          <w:b/>
        </w:rPr>
      </w:pPr>
    </w:p>
    <w:p w:rsidR="006E52EC" w:rsidRPr="006E52EC" w:rsidRDefault="006E52EC" w:rsidP="006E52EC">
      <w:pPr>
        <w:tabs>
          <w:tab w:val="left" w:pos="3960"/>
        </w:tabs>
        <w:ind w:left="4080"/>
        <w:jc w:val="both"/>
        <w:rPr>
          <w:rFonts w:ascii="Century" w:hAnsi="Century"/>
        </w:rPr>
      </w:pPr>
      <w:r w:rsidRPr="006E52EC">
        <w:rPr>
          <w:b/>
        </w:rPr>
        <w:t>Súmula</w:t>
      </w:r>
      <w:r w:rsidRPr="006E52EC">
        <w:t>:- Solicita informações do Poder Executivo, sobre possibilidade de estudos para</w:t>
      </w:r>
      <w:proofErr w:type="gramStart"/>
      <w:r w:rsidRPr="006E52EC">
        <w:t xml:space="preserve"> </w:t>
      </w:r>
      <w:r w:rsidRPr="006E52EC">
        <w:rPr>
          <w:rFonts w:ascii="Century" w:hAnsi="Century"/>
        </w:rPr>
        <w:t xml:space="preserve"> </w:t>
      </w:r>
      <w:proofErr w:type="gramEnd"/>
      <w:r w:rsidRPr="006E52EC">
        <w:rPr>
          <w:rFonts w:ascii="Century" w:hAnsi="Century"/>
        </w:rPr>
        <w:t>a regularização de moradias numa área  pública na Rua Camboriú e Rua Carmem Silva de Almeida – Jd. Dona Elvira.</w:t>
      </w:r>
    </w:p>
    <w:p w:rsidR="006E52EC" w:rsidRPr="006E52EC" w:rsidRDefault="006E52EC" w:rsidP="006E52EC">
      <w:pPr>
        <w:rPr>
          <w:rFonts w:ascii="Century" w:hAnsi="Century"/>
        </w:rPr>
      </w:pPr>
    </w:p>
    <w:p w:rsidR="006E52EC" w:rsidRPr="006E52EC" w:rsidRDefault="006E52EC" w:rsidP="006E52EC">
      <w:pPr>
        <w:tabs>
          <w:tab w:val="left" w:pos="2640"/>
        </w:tabs>
        <w:ind w:firstLine="1320"/>
        <w:jc w:val="both"/>
        <w:rPr>
          <w:rFonts w:ascii="Century" w:hAnsi="Century"/>
        </w:rPr>
      </w:pPr>
      <w:r w:rsidRPr="006E52EC">
        <w:rPr>
          <w:rFonts w:ascii="Century" w:hAnsi="Century"/>
          <w:b/>
        </w:rPr>
        <w:t xml:space="preserve">REQUEIRO </w:t>
      </w:r>
      <w:r w:rsidRPr="006E52EC">
        <w:rPr>
          <w:rFonts w:ascii="Century" w:hAnsi="Century"/>
        </w:rPr>
        <w:t xml:space="preserve">à Mesa, </w:t>
      </w:r>
      <w:proofErr w:type="gramStart"/>
      <w:r w:rsidRPr="006E52EC">
        <w:rPr>
          <w:rFonts w:ascii="Century" w:hAnsi="Century"/>
        </w:rPr>
        <w:t>após</w:t>
      </w:r>
      <w:proofErr w:type="gramEnd"/>
      <w:r w:rsidRPr="006E52EC">
        <w:rPr>
          <w:rFonts w:ascii="Century" w:hAnsi="Century"/>
        </w:rPr>
        <w:t xml:space="preserve"> ouvido o Douto Plenário na forma regimental vigente, seja oficiado ao Exmo. Senhor Jaci Tadeu da Silva, Prefeito Municipal, possibilidade de estudos para a regularização através da Lei de ZEIS de uma</w:t>
      </w:r>
      <w:proofErr w:type="gramStart"/>
      <w:r w:rsidRPr="006E52EC">
        <w:rPr>
          <w:rFonts w:ascii="Century" w:hAnsi="Century"/>
        </w:rPr>
        <w:t xml:space="preserve">  </w:t>
      </w:r>
      <w:proofErr w:type="gramEnd"/>
      <w:r w:rsidRPr="006E52EC">
        <w:rPr>
          <w:rFonts w:ascii="Century" w:hAnsi="Century"/>
        </w:rPr>
        <w:t>área ocupada de forma irregular na Rua Camboriú e Rua Carmem Silva de Almeida – Jd. Dona Elvira.</w:t>
      </w:r>
    </w:p>
    <w:p w:rsidR="006E52EC" w:rsidRPr="006E52EC" w:rsidRDefault="006E52EC" w:rsidP="006E52EC">
      <w:pPr>
        <w:tabs>
          <w:tab w:val="left" w:pos="2640"/>
        </w:tabs>
        <w:ind w:firstLine="1320"/>
        <w:jc w:val="both"/>
        <w:rPr>
          <w:rFonts w:ascii="Century" w:hAnsi="Century"/>
        </w:rPr>
      </w:pPr>
    </w:p>
    <w:p w:rsidR="006E52EC" w:rsidRPr="006E52EC" w:rsidRDefault="006E52EC" w:rsidP="006E52EC">
      <w:pPr>
        <w:jc w:val="both"/>
        <w:rPr>
          <w:rFonts w:ascii="Century" w:hAnsi="Century"/>
        </w:rPr>
      </w:pPr>
      <w:r w:rsidRPr="006E52EC">
        <w:rPr>
          <w:rFonts w:ascii="Century" w:hAnsi="Century"/>
        </w:rPr>
        <w:t>Segue em anexo o croqui do local.</w:t>
      </w:r>
    </w:p>
    <w:p w:rsidR="006E52EC" w:rsidRPr="006E52EC" w:rsidRDefault="006E52EC" w:rsidP="006E52EC">
      <w:pPr>
        <w:jc w:val="center"/>
        <w:rPr>
          <w:rFonts w:ascii="Century" w:hAnsi="Century"/>
          <w:b/>
          <w:u w:val="single"/>
        </w:rPr>
      </w:pPr>
    </w:p>
    <w:p w:rsidR="006E52EC" w:rsidRPr="006E52EC" w:rsidRDefault="006E52EC" w:rsidP="006E52EC">
      <w:pPr>
        <w:jc w:val="center"/>
        <w:rPr>
          <w:rFonts w:ascii="Century" w:hAnsi="Century"/>
          <w:b/>
          <w:u w:val="single"/>
        </w:rPr>
      </w:pPr>
      <w:r w:rsidRPr="006E52EC">
        <w:rPr>
          <w:rFonts w:ascii="Century" w:hAnsi="Century"/>
          <w:b/>
          <w:u w:val="single"/>
        </w:rPr>
        <w:t>Justificativa</w:t>
      </w:r>
    </w:p>
    <w:p w:rsidR="006E52EC" w:rsidRPr="006E52EC" w:rsidRDefault="006E52EC" w:rsidP="006E52EC">
      <w:pPr>
        <w:rPr>
          <w:rFonts w:ascii="Century" w:hAnsi="Century"/>
        </w:rPr>
      </w:pPr>
    </w:p>
    <w:p w:rsidR="006E52EC" w:rsidRPr="006E52EC" w:rsidRDefault="006E52EC" w:rsidP="006E52EC">
      <w:pPr>
        <w:rPr>
          <w:rFonts w:ascii="Century" w:hAnsi="Century"/>
        </w:rPr>
      </w:pPr>
      <w:r w:rsidRPr="006E52EC">
        <w:rPr>
          <w:rFonts w:ascii="Century" w:hAnsi="Century"/>
        </w:rPr>
        <w:t>Senhor Presidente:-</w:t>
      </w:r>
    </w:p>
    <w:p w:rsidR="006E52EC" w:rsidRPr="006E52EC" w:rsidRDefault="006E52EC" w:rsidP="006E52EC">
      <w:pPr>
        <w:rPr>
          <w:rFonts w:ascii="Century" w:hAnsi="Century"/>
        </w:rPr>
      </w:pPr>
      <w:r w:rsidRPr="006E52EC">
        <w:rPr>
          <w:rFonts w:ascii="Century" w:hAnsi="Century"/>
        </w:rPr>
        <w:t>Senhores Vereadores:-</w:t>
      </w:r>
    </w:p>
    <w:p w:rsidR="006E52EC" w:rsidRPr="006E52EC" w:rsidRDefault="006E52EC" w:rsidP="006E52EC">
      <w:pPr>
        <w:rPr>
          <w:rFonts w:ascii="Century" w:hAnsi="Century"/>
        </w:rPr>
      </w:pPr>
    </w:p>
    <w:p w:rsidR="006E52EC" w:rsidRPr="006E52EC" w:rsidRDefault="006E52EC" w:rsidP="006E52EC">
      <w:pPr>
        <w:ind w:firstLine="1080"/>
        <w:jc w:val="both"/>
        <w:rPr>
          <w:rFonts w:ascii="Century" w:hAnsi="Century"/>
        </w:rPr>
      </w:pPr>
      <w:r w:rsidRPr="006E52EC">
        <w:rPr>
          <w:rFonts w:ascii="Century" w:hAnsi="Century"/>
        </w:rPr>
        <w:t>Com base na Lei Minha Casa – Minha Vida,</w:t>
      </w:r>
      <w:proofErr w:type="gramStart"/>
      <w:r w:rsidRPr="006E52EC">
        <w:rPr>
          <w:rFonts w:ascii="Century" w:hAnsi="Century"/>
        </w:rPr>
        <w:t xml:space="preserve">  </w:t>
      </w:r>
      <w:proofErr w:type="gramEnd"/>
      <w:r w:rsidRPr="006E52EC">
        <w:rPr>
          <w:rFonts w:ascii="Century" w:hAnsi="Century"/>
        </w:rPr>
        <w:t>n°. 12.424, de 16 de junho de 2011, o Poder Público deve atentar para a questão da moradia digna de seus cidadãos, por isso, considero muito importante a realização de estudos para proceder regularização dessas moradias, pois se trata de uma ocupação já consolidada há muitos anos que até hoje não possui documentação adequada e esta condição gera insegurança às famílias referente aos seus direitos.</w:t>
      </w:r>
    </w:p>
    <w:p w:rsidR="006E52EC" w:rsidRPr="006E52EC" w:rsidRDefault="006E52EC" w:rsidP="006E52EC">
      <w:pPr>
        <w:ind w:firstLine="1080"/>
        <w:jc w:val="both"/>
        <w:rPr>
          <w:rFonts w:ascii="Century" w:hAnsi="Century"/>
        </w:rPr>
      </w:pPr>
      <w:r w:rsidRPr="006E52EC">
        <w:rPr>
          <w:rFonts w:ascii="Century" w:hAnsi="Century"/>
        </w:rPr>
        <w:t>Existem naquela área diversos moradores que não conseguem sequer cumprir com suas obrigações tributárias junto à municipalidade, como o pagamento de IPTU e a regularização de pequenos comércios. Esta situação acaba por trazer prejuízos ao Erário Público assim como manter aqueles cidadãos em situação de constrangimento.</w:t>
      </w:r>
    </w:p>
    <w:p w:rsidR="006E52EC" w:rsidRPr="006E52EC" w:rsidRDefault="006E52EC" w:rsidP="006E52EC">
      <w:pPr>
        <w:jc w:val="both"/>
        <w:rPr>
          <w:rFonts w:ascii="Century" w:hAnsi="Century"/>
        </w:rPr>
      </w:pPr>
      <w:r w:rsidRPr="006E52EC">
        <w:rPr>
          <w:rFonts w:ascii="Century" w:hAnsi="Century"/>
        </w:rPr>
        <w:t xml:space="preserve">                  Quero ainda lembrar que foi aprovada nesta casa, Lei de Zona Especial de Interesse Social – ZEIS; Lei Complementar n°. 81/2014; e de acordo com o seu Art. 5°, agora só depende do Governo Municipal a decretação de regularização destas áreas.</w:t>
      </w:r>
    </w:p>
    <w:p w:rsidR="006E52EC" w:rsidRPr="006E52EC" w:rsidRDefault="006E52EC" w:rsidP="006E52EC">
      <w:pPr>
        <w:jc w:val="both"/>
        <w:rPr>
          <w:rFonts w:ascii="Century" w:hAnsi="Century"/>
        </w:rPr>
      </w:pPr>
    </w:p>
    <w:p w:rsidR="006E52EC" w:rsidRPr="006E52EC" w:rsidRDefault="006E52EC" w:rsidP="006E52EC">
      <w:pPr>
        <w:ind w:firstLine="1320"/>
        <w:rPr>
          <w:rFonts w:ascii="Century" w:hAnsi="Century"/>
        </w:rPr>
      </w:pPr>
    </w:p>
    <w:p w:rsidR="006E52EC" w:rsidRPr="006E52EC" w:rsidRDefault="006E52EC" w:rsidP="006E52EC">
      <w:pPr>
        <w:ind w:firstLine="1320"/>
        <w:rPr>
          <w:rFonts w:ascii="Century" w:hAnsi="Century"/>
        </w:rPr>
      </w:pPr>
    </w:p>
    <w:p w:rsidR="006E52EC" w:rsidRPr="006E52EC" w:rsidRDefault="006E52EC" w:rsidP="006E52EC">
      <w:pPr>
        <w:ind w:firstLine="1320"/>
        <w:rPr>
          <w:rFonts w:ascii="Century" w:hAnsi="Century"/>
        </w:rPr>
      </w:pPr>
    </w:p>
    <w:p w:rsidR="006E52EC" w:rsidRPr="006E52EC" w:rsidRDefault="006E52EC" w:rsidP="006E52EC">
      <w:pPr>
        <w:ind w:firstLine="1320"/>
        <w:rPr>
          <w:rFonts w:ascii="Century" w:hAnsi="Century"/>
        </w:rPr>
      </w:pPr>
    </w:p>
    <w:p w:rsidR="006E52EC" w:rsidRPr="006E52EC" w:rsidRDefault="006E52EC" w:rsidP="006E52EC">
      <w:pPr>
        <w:ind w:firstLine="1320"/>
        <w:rPr>
          <w:rFonts w:ascii="Century" w:hAnsi="Century"/>
        </w:rPr>
      </w:pPr>
    </w:p>
    <w:p w:rsidR="006E52EC" w:rsidRPr="006E52EC" w:rsidRDefault="006E52EC" w:rsidP="006E52EC">
      <w:pPr>
        <w:ind w:firstLine="1320"/>
        <w:rPr>
          <w:rFonts w:ascii="Century" w:hAnsi="Century"/>
        </w:rPr>
      </w:pPr>
    </w:p>
    <w:p w:rsidR="006E52EC" w:rsidRDefault="006E52EC" w:rsidP="006E52EC">
      <w:pPr>
        <w:ind w:firstLine="1320"/>
        <w:rPr>
          <w:rFonts w:ascii="Century" w:hAnsi="Century"/>
        </w:rPr>
      </w:pPr>
    </w:p>
    <w:p w:rsidR="006E52EC" w:rsidRDefault="006E52EC" w:rsidP="006E52EC">
      <w:pPr>
        <w:ind w:firstLine="1320"/>
        <w:rPr>
          <w:rFonts w:ascii="Century" w:hAnsi="Century"/>
        </w:rPr>
      </w:pPr>
    </w:p>
    <w:p w:rsidR="006E52EC" w:rsidRPr="006E52EC" w:rsidRDefault="006E52EC" w:rsidP="006E52EC">
      <w:pPr>
        <w:ind w:firstLine="1320"/>
        <w:rPr>
          <w:rFonts w:ascii="Century" w:hAnsi="Century"/>
        </w:rPr>
      </w:pPr>
    </w:p>
    <w:p w:rsidR="006E52EC" w:rsidRPr="006E52EC" w:rsidRDefault="006E52EC" w:rsidP="006E52EC">
      <w:pPr>
        <w:ind w:firstLine="1320"/>
        <w:rPr>
          <w:rFonts w:ascii="Century" w:hAnsi="Century"/>
        </w:rPr>
      </w:pPr>
    </w:p>
    <w:p w:rsidR="006E52EC" w:rsidRPr="006E52EC" w:rsidRDefault="006E52EC" w:rsidP="006E52EC">
      <w:pPr>
        <w:rPr>
          <w:rFonts w:ascii="Century" w:hAnsi="Century"/>
        </w:rPr>
      </w:pPr>
      <w:r>
        <w:rPr>
          <w:rFonts w:ascii="Century" w:hAnsi="Century"/>
        </w:rPr>
        <w:t xml:space="preserve">                        </w:t>
      </w:r>
      <w:r w:rsidRPr="006E52EC">
        <w:rPr>
          <w:rFonts w:ascii="Century" w:hAnsi="Century"/>
        </w:rPr>
        <w:t xml:space="preserve">  Sessões Benvindo Moreira Nery, 11 de novembro de 2015.</w:t>
      </w:r>
    </w:p>
    <w:p w:rsidR="006E52EC" w:rsidRPr="006E52EC" w:rsidRDefault="006E52EC" w:rsidP="006E52EC">
      <w:pPr>
        <w:tabs>
          <w:tab w:val="left" w:pos="2280"/>
        </w:tabs>
        <w:ind w:firstLine="708"/>
        <w:jc w:val="both"/>
        <w:rPr>
          <w:rFonts w:ascii="Century" w:hAnsi="Century"/>
        </w:rPr>
      </w:pPr>
    </w:p>
    <w:p w:rsidR="006E52EC" w:rsidRDefault="006E52EC" w:rsidP="006E52EC">
      <w:pPr>
        <w:tabs>
          <w:tab w:val="left" w:pos="2280"/>
        </w:tabs>
        <w:ind w:firstLine="708"/>
        <w:jc w:val="both"/>
        <w:rPr>
          <w:rFonts w:ascii="Century" w:hAnsi="Century"/>
        </w:rPr>
      </w:pPr>
    </w:p>
    <w:p w:rsidR="006E52EC" w:rsidRDefault="006E52EC" w:rsidP="006E52EC">
      <w:pPr>
        <w:tabs>
          <w:tab w:val="left" w:pos="2280"/>
        </w:tabs>
        <w:ind w:firstLine="708"/>
        <w:jc w:val="both"/>
        <w:rPr>
          <w:rFonts w:ascii="Century" w:hAnsi="Century"/>
        </w:rPr>
      </w:pPr>
    </w:p>
    <w:p w:rsidR="006E52EC" w:rsidRPr="006E52EC" w:rsidRDefault="006E52EC" w:rsidP="006E52EC">
      <w:pPr>
        <w:tabs>
          <w:tab w:val="left" w:pos="2280"/>
        </w:tabs>
        <w:ind w:firstLine="708"/>
        <w:jc w:val="both"/>
        <w:rPr>
          <w:rFonts w:ascii="Century" w:hAnsi="Century"/>
        </w:rPr>
      </w:pPr>
    </w:p>
    <w:p w:rsidR="006E52EC" w:rsidRPr="006E52EC" w:rsidRDefault="006E52EC" w:rsidP="006E52EC">
      <w:pPr>
        <w:tabs>
          <w:tab w:val="left" w:pos="2280"/>
        </w:tabs>
        <w:ind w:firstLine="708"/>
        <w:jc w:val="both"/>
        <w:rPr>
          <w:rFonts w:ascii="Century" w:hAnsi="Century"/>
        </w:rPr>
      </w:pPr>
      <w:r w:rsidRPr="006E52EC">
        <w:rPr>
          <w:rFonts w:ascii="Century" w:hAnsi="Century"/>
        </w:rPr>
        <w:t xml:space="preserve">                                          _______________________</w:t>
      </w:r>
    </w:p>
    <w:p w:rsidR="006E52EC" w:rsidRPr="006E52EC" w:rsidRDefault="006E52EC" w:rsidP="006E52EC">
      <w:pPr>
        <w:tabs>
          <w:tab w:val="left" w:pos="2280"/>
        </w:tabs>
        <w:ind w:firstLine="708"/>
        <w:jc w:val="center"/>
        <w:rPr>
          <w:rFonts w:ascii="Century" w:hAnsi="Century"/>
          <w:b/>
        </w:rPr>
      </w:pPr>
      <w:r w:rsidRPr="006E52EC">
        <w:rPr>
          <w:rFonts w:ascii="Century" w:hAnsi="Century"/>
          <w:b/>
        </w:rPr>
        <w:t>Cláudio Dutra Barros</w:t>
      </w:r>
    </w:p>
    <w:p w:rsidR="006E52EC" w:rsidRDefault="006E52EC" w:rsidP="006E52EC">
      <w:pPr>
        <w:tabs>
          <w:tab w:val="left" w:pos="2280"/>
        </w:tabs>
        <w:ind w:firstLine="708"/>
        <w:jc w:val="center"/>
        <w:rPr>
          <w:rFonts w:ascii="Century" w:hAnsi="Century"/>
        </w:rPr>
      </w:pPr>
      <w:r w:rsidRPr="006E52EC">
        <w:rPr>
          <w:rFonts w:ascii="Century" w:hAnsi="Century"/>
        </w:rPr>
        <w:t>Vereador</w:t>
      </w:r>
    </w:p>
    <w:p w:rsidR="006E52EC" w:rsidRDefault="006E52EC" w:rsidP="006E52EC">
      <w:pPr>
        <w:tabs>
          <w:tab w:val="left" w:pos="2280"/>
        </w:tabs>
        <w:ind w:firstLine="708"/>
        <w:jc w:val="center"/>
        <w:rPr>
          <w:rFonts w:ascii="Century" w:hAnsi="Century"/>
        </w:rPr>
      </w:pPr>
    </w:p>
    <w:p w:rsidR="006E52EC" w:rsidRPr="006E52EC" w:rsidRDefault="006E52EC" w:rsidP="006E52EC">
      <w:pPr>
        <w:tabs>
          <w:tab w:val="left" w:pos="2280"/>
        </w:tabs>
        <w:ind w:firstLine="708"/>
        <w:jc w:val="center"/>
        <w:rPr>
          <w:rFonts w:ascii="Century" w:hAnsi="Century"/>
        </w:rPr>
      </w:pPr>
    </w:p>
    <w:p w:rsidR="006E52EC" w:rsidRPr="006E52EC" w:rsidRDefault="006E52EC" w:rsidP="006E52EC">
      <w:pPr>
        <w:tabs>
          <w:tab w:val="left" w:pos="2280"/>
        </w:tabs>
        <w:ind w:firstLine="708"/>
        <w:jc w:val="center"/>
        <w:rPr>
          <w:rFonts w:ascii="Century" w:hAnsi="Century"/>
        </w:rPr>
      </w:pPr>
    </w:p>
    <w:p w:rsidR="006E52EC" w:rsidRPr="006E52EC" w:rsidRDefault="006E52EC" w:rsidP="006E52EC">
      <w:pPr>
        <w:tabs>
          <w:tab w:val="left" w:pos="2280"/>
        </w:tabs>
        <w:ind w:firstLine="708"/>
        <w:jc w:val="both"/>
        <w:rPr>
          <w:rFonts w:ascii="Century" w:hAnsi="Century"/>
        </w:rPr>
      </w:pPr>
      <w:r w:rsidRPr="006E52EC">
        <w:rPr>
          <w:rFonts w:ascii="Century" w:hAnsi="Century"/>
        </w:rPr>
        <w:t xml:space="preserve">                                    _____________________________</w:t>
      </w:r>
    </w:p>
    <w:p w:rsidR="006E52EC" w:rsidRPr="006E52EC" w:rsidRDefault="006E52EC" w:rsidP="006E52EC">
      <w:pPr>
        <w:tabs>
          <w:tab w:val="left" w:pos="2280"/>
        </w:tabs>
        <w:ind w:firstLine="708"/>
        <w:jc w:val="center"/>
        <w:rPr>
          <w:rFonts w:ascii="Century" w:hAnsi="Century"/>
          <w:b/>
        </w:rPr>
      </w:pPr>
      <w:proofErr w:type="gramStart"/>
      <w:r w:rsidRPr="006E52EC">
        <w:rPr>
          <w:rFonts w:ascii="Century" w:hAnsi="Century"/>
          <w:b/>
        </w:rPr>
        <w:t>Luciano de Oliveira Farias</w:t>
      </w:r>
      <w:proofErr w:type="gramEnd"/>
    </w:p>
    <w:p w:rsidR="006E52EC" w:rsidRPr="006E52EC" w:rsidRDefault="006E52EC" w:rsidP="006E52EC">
      <w:pPr>
        <w:tabs>
          <w:tab w:val="left" w:pos="2280"/>
        </w:tabs>
        <w:ind w:firstLine="708"/>
        <w:jc w:val="center"/>
        <w:rPr>
          <w:rFonts w:ascii="Century" w:hAnsi="Century"/>
        </w:rPr>
      </w:pPr>
      <w:r w:rsidRPr="006E52EC">
        <w:rPr>
          <w:rFonts w:ascii="Century" w:hAnsi="Century"/>
        </w:rPr>
        <w:t>Vereador</w:t>
      </w:r>
    </w:p>
    <w:p w:rsidR="006E52EC" w:rsidRPr="006E52EC" w:rsidRDefault="006E52EC" w:rsidP="006E52EC">
      <w:pPr>
        <w:tabs>
          <w:tab w:val="left" w:pos="2280"/>
        </w:tabs>
        <w:ind w:firstLine="708"/>
        <w:jc w:val="center"/>
        <w:rPr>
          <w:rFonts w:ascii="Century" w:hAnsi="Century"/>
        </w:rPr>
      </w:pPr>
    </w:p>
    <w:p w:rsidR="006E52EC" w:rsidRPr="006E52EC" w:rsidRDefault="006E52EC" w:rsidP="006E52EC">
      <w:pPr>
        <w:tabs>
          <w:tab w:val="left" w:pos="2280"/>
        </w:tabs>
        <w:rPr>
          <w:rFonts w:ascii="Helvetica" w:hAnsi="Helvetica" w:cs="Helvetica"/>
          <w:color w:val="000000"/>
        </w:rPr>
      </w:pPr>
    </w:p>
    <w:p w:rsidR="006E52EC" w:rsidRPr="006E52EC" w:rsidRDefault="006E52EC" w:rsidP="006E52EC">
      <w:pPr>
        <w:jc w:val="center"/>
        <w:rPr>
          <w:rFonts w:ascii="Verdana" w:hAnsi="Verdana"/>
          <w:b/>
          <w:sz w:val="18"/>
        </w:rPr>
      </w:pPr>
    </w:p>
    <w:sectPr w:rsidR="006E52EC" w:rsidRPr="006E52EC" w:rsidSect="006E52EC">
      <w:pgSz w:w="11906" w:h="16838"/>
      <w:pgMar w:top="1701" w:right="1701" w:bottom="1134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writeProtection w:cryptProviderType="rsaFull" w:cryptAlgorithmClass="hash" w:cryptAlgorithmType="typeAny" w:cryptAlgorithmSid="4" w:cryptSpinCount="100000" w:hash="suvzlagxLSkMf0pMHmygzijiOMQ=" w:salt="VEQ7hr8BWv0vcuqbLz2FvQ=="/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247C"/>
    <w:rsid w:val="0014248C"/>
    <w:rsid w:val="0033382A"/>
    <w:rsid w:val="00450AD0"/>
    <w:rsid w:val="006E52EC"/>
    <w:rsid w:val="007B5D25"/>
    <w:rsid w:val="0087247C"/>
    <w:rsid w:val="00894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52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52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089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307</Words>
  <Characters>1659</Characters>
  <Application>Microsoft Office Word</Application>
  <DocSecurity>4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Paula</dc:creator>
  <cp:keywords/>
  <dc:description/>
  <cp:lastModifiedBy>Ana Paula</cp:lastModifiedBy>
  <cp:revision>3</cp:revision>
  <cp:lastPrinted>2015-11-11T17:26:00Z</cp:lastPrinted>
  <dcterms:created xsi:type="dcterms:W3CDTF">2015-11-11T17:23:00Z</dcterms:created>
  <dcterms:modified xsi:type="dcterms:W3CDTF">2015-11-11T18:59:00Z</dcterms:modified>
</cp:coreProperties>
</file>