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71F4F36C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E123F1">
        <w:rPr>
          <w:rFonts w:ascii="Times New Roman" w:hAnsi="Times New Roman" w:cs="Times New Roman"/>
          <w:b/>
          <w:bCs/>
          <w:sz w:val="24"/>
          <w:szCs w:val="24"/>
          <w:u w:val="single"/>
        </w:rPr>
        <w:t>13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3B91B54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85645">
        <w:rPr>
          <w:rFonts w:ascii="Times New Roman" w:hAnsi="Times New Roman" w:cs="Times New Roman"/>
          <w:b/>
          <w:bCs/>
          <w:sz w:val="24"/>
          <w:szCs w:val="24"/>
          <w:u w:val="single"/>
        </w:rPr>
        <w:t>515/2025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702B655C" w14:textId="77777777" w:rsidR="00522C23" w:rsidRPr="009E3A5E" w:rsidRDefault="00522C2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12F29E69" w14:textId="0AEEB388" w:rsidR="00B83B79" w:rsidRDefault="00685645" w:rsidP="0068564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“</w:t>
      </w:r>
      <w:r w:rsidRPr="00685645">
        <w:rPr>
          <w:rFonts w:ascii="Times New Roman" w:hAnsi="Times New Roman" w:cs="Times New Roman"/>
          <w:bCs/>
          <w:sz w:val="24"/>
          <w:szCs w:val="24"/>
        </w:rPr>
        <w:t>Institui o Programa Municipal "Ativa Idade Itapevi com 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45">
        <w:rPr>
          <w:rFonts w:ascii="Times New Roman" w:hAnsi="Times New Roman" w:cs="Times New Roman"/>
          <w:bCs/>
          <w:sz w:val="24"/>
          <w:szCs w:val="24"/>
        </w:rPr>
        <w:t>finalidade de promover a reinserção voluntária da pessoa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45">
        <w:rPr>
          <w:rFonts w:ascii="Times New Roman" w:hAnsi="Times New Roman" w:cs="Times New Roman"/>
          <w:bCs/>
          <w:sz w:val="24"/>
          <w:szCs w:val="24"/>
        </w:rPr>
        <w:t>idosa no mercado de trabalho, por meio da capacitação,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45">
        <w:rPr>
          <w:rFonts w:ascii="Times New Roman" w:hAnsi="Times New Roman" w:cs="Times New Roman"/>
          <w:bCs/>
          <w:sz w:val="24"/>
          <w:szCs w:val="24"/>
        </w:rPr>
        <w:t>requalificação profissional e intermediação de oportunidade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5645">
        <w:rPr>
          <w:rFonts w:ascii="Times New Roman" w:hAnsi="Times New Roman" w:cs="Times New Roman"/>
          <w:bCs/>
          <w:sz w:val="24"/>
          <w:szCs w:val="24"/>
        </w:rPr>
        <w:t>e dá outras providências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  <w:r w:rsidRPr="00685645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34CF8A" w14:textId="77777777" w:rsidR="00685645" w:rsidRPr="00B83B79" w:rsidRDefault="00685645" w:rsidP="00685645">
      <w:pPr>
        <w:spacing w:after="0" w:line="360" w:lineRule="auto"/>
        <w:ind w:left="283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2966B6" w14:textId="66020747" w:rsidR="00405525" w:rsidRDefault="00192BC5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  <w:r w:rsidR="008D1F4C"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685645">
        <w:rPr>
          <w:rFonts w:ascii="Times" w:hAnsi="Times" w:cs="Times New Roman"/>
          <w:b/>
          <w:sz w:val="24"/>
          <w:szCs w:val="24"/>
        </w:rPr>
        <w:t>AFONSO SILVA – REPUBLICANOS.</w:t>
      </w:r>
    </w:p>
    <w:p w14:paraId="09E8BFB0" w14:textId="77777777" w:rsidR="00CE3220" w:rsidRDefault="00CE3220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</w:p>
    <w:p w14:paraId="6771382C" w14:textId="6ECD45B1" w:rsidR="00E123F1" w:rsidRDefault="00E123F1" w:rsidP="00314CA1">
      <w:pPr>
        <w:spacing w:after="0"/>
        <w:ind w:left="2835" w:hanging="2835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ab/>
        <w:t>COAUTORES: ELIAS VASCONCELOS ARAÚJO – REPUBLICANOS, FÁBIO DE FREITAS – MDB E MARIZA MARTINS BORGES – PODEMOS.</w:t>
      </w:r>
    </w:p>
    <w:p w14:paraId="2C3BDA3A" w14:textId="2010FBEC" w:rsidR="008D1F4C" w:rsidRPr="00F05D99" w:rsidRDefault="008D1F4C" w:rsidP="0046563F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192BC5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B83B79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3D8C71E2" w14:textId="17575A9B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1º </w:t>
      </w:r>
      <w:r>
        <w:rPr>
          <w:rFonts w:ascii="TimesNewRomanPSMT" w:hAnsi="TimesNewRomanPSMT" w:cs="TimesNewRomanPSMT"/>
          <w:sz w:val="24"/>
          <w:szCs w:val="24"/>
        </w:rPr>
        <w:t>Fica instituído no Município de Itapevi o Programa Municipal “Ativa Idade Itapevi”, com a finalidade de promover a reinserção voluntária da pessoa idosa no mercado de trabalho, por meio da capacitação, requalificação profissional e intermediação de oportunidades.</w:t>
      </w:r>
    </w:p>
    <w:p w14:paraId="459B5A9A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9F1CBF9" w14:textId="6808F1AD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2º </w:t>
      </w:r>
      <w:r>
        <w:rPr>
          <w:rFonts w:ascii="TimesNewRomanPSMT" w:hAnsi="TimesNewRomanPSMT" w:cs="TimesNewRomanPSMT"/>
          <w:sz w:val="24"/>
          <w:szCs w:val="24"/>
        </w:rPr>
        <w:t>Para os fins desta Lei, considera-se pessoa idosa aquela com idade igual ou superior a 60 (sessenta) anos, conforme definido pela Lei Federal nº 10.741, de 1º de outubro de 2003 (Estatuto do Idoso).</w:t>
      </w:r>
    </w:p>
    <w:p w14:paraId="541CFB61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C2ADAB0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3º </w:t>
      </w:r>
      <w:r>
        <w:rPr>
          <w:rFonts w:ascii="TimesNewRomanPSMT" w:hAnsi="TimesNewRomanPSMT" w:cs="TimesNewRomanPSMT"/>
          <w:sz w:val="24"/>
          <w:szCs w:val="24"/>
        </w:rPr>
        <w:t>São objetivos do Programa “Ativa Idade Itapevi”:</w:t>
      </w:r>
    </w:p>
    <w:p w14:paraId="3DDB2BDD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314537F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Incentivar a valorização da experiência da pessoa idosa no ambiente de trabalho;</w:t>
      </w:r>
    </w:p>
    <w:p w14:paraId="6FCA128B" w14:textId="1FD5A3DF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Promover a capacitação e a requalificação profissional voltadas às aptidões e necessidades da pessoa idosa;</w:t>
      </w:r>
    </w:p>
    <w:p w14:paraId="36364CCB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Viabilizar a reinserção da pessoa idosa no mercado de trabalho formal e informal;</w:t>
      </w:r>
    </w:p>
    <w:p w14:paraId="5E3FC1B8" w14:textId="77777777" w:rsidR="00D6367D" w:rsidRDefault="00D6367D" w:rsidP="00D6367D">
      <w:pPr>
        <w:tabs>
          <w:tab w:val="left" w:pos="975"/>
        </w:tabs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Fomentar o empreendedorismo e a autonomia financeira da população idosa;</w:t>
      </w:r>
    </w:p>
    <w:p w14:paraId="1126802F" w14:textId="0CA88AE0" w:rsidR="00D6367D" w:rsidRDefault="00D6367D" w:rsidP="00D6367D">
      <w:pPr>
        <w:tabs>
          <w:tab w:val="left" w:pos="975"/>
        </w:tabs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lastRenderedPageBreak/>
        <w:t>V – Combater o preconceito etário e incentivar a convivência intergeracional no ambiente de trabalho.</w:t>
      </w:r>
    </w:p>
    <w:p w14:paraId="33071F02" w14:textId="77777777" w:rsidR="00D6367D" w:rsidRDefault="00D6367D" w:rsidP="00D6367D">
      <w:pPr>
        <w:tabs>
          <w:tab w:val="left" w:pos="975"/>
        </w:tabs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D104B24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4º </w:t>
      </w:r>
      <w:r>
        <w:rPr>
          <w:rFonts w:ascii="TimesNewRomanPSMT" w:hAnsi="TimesNewRomanPSMT" w:cs="TimesNewRomanPSMT"/>
          <w:sz w:val="24"/>
          <w:szCs w:val="24"/>
        </w:rPr>
        <w:t>O Poder Executivo poderá, para a implementação do Programa:</w:t>
      </w:r>
    </w:p>
    <w:p w14:paraId="5C7D2C69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51F632B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 – Instituir um Banco Municipal de Oportunidades para Idosos, em parceria com a iniciativa</w:t>
      </w:r>
    </w:p>
    <w:p w14:paraId="602C4036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privada e instituições do terceiro setor;</w:t>
      </w:r>
    </w:p>
    <w:p w14:paraId="1CA83E6C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 – Firmar convênios e parcerias com entidades públicas e privadas para a oferta de cursos de</w:t>
      </w:r>
    </w:p>
    <w:p w14:paraId="7D6F70CD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qualificação e requalificação profissional;</w:t>
      </w:r>
    </w:p>
    <w:p w14:paraId="374751D3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III – Promover campanhas de conscientização sobre os direitos da pessoa idosa e sua capacidade</w:t>
      </w:r>
    </w:p>
    <w:p w14:paraId="461ACE1D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produtiva;</w:t>
      </w:r>
    </w:p>
    <w:p w14:paraId="0D620CCC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IV – Disponibilizar apoio técnico e psicossocial aos participantes do Programa.</w:t>
      </w:r>
    </w:p>
    <w:p w14:paraId="1078CB13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5958E170" w14:textId="63690AD8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5º </w:t>
      </w:r>
      <w:r>
        <w:rPr>
          <w:rFonts w:ascii="TimesNewRomanPSMT" w:hAnsi="TimesNewRomanPSMT" w:cs="TimesNewRomanPSMT"/>
          <w:sz w:val="24"/>
          <w:szCs w:val="24"/>
        </w:rPr>
        <w:t>A coordenação do Programa “Ativa Idade Itapevi” ficará sob responsabilidade da Secretaria Municipal de Desenvolvimento Econômico, em articulação com a Secretaria de Assistência Social, a Secretaria da Pessoa com Deficiência e Idoso e demais órgãos afins.</w:t>
      </w:r>
    </w:p>
    <w:p w14:paraId="4EDE09D1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015A15D" w14:textId="44E3EA01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6º </w:t>
      </w:r>
      <w:r>
        <w:rPr>
          <w:rFonts w:ascii="TimesNewRomanPSMT" w:hAnsi="TimesNewRomanPSMT" w:cs="TimesNewRomanPSMT"/>
          <w:sz w:val="24"/>
          <w:szCs w:val="24"/>
        </w:rPr>
        <w:t>As despesas decorrentes da execução desta Lei correrão por conta das dotações orçamentárias próprias, suplementadas se necessário.</w:t>
      </w:r>
    </w:p>
    <w:p w14:paraId="19B9F38F" w14:textId="77777777" w:rsidR="00D6367D" w:rsidRDefault="00D6367D" w:rsidP="00D6367D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0E1F06A" w14:textId="7694FB02" w:rsidR="00D6367D" w:rsidRDefault="00D6367D" w:rsidP="00D6367D">
      <w:pPr>
        <w:tabs>
          <w:tab w:val="left" w:pos="975"/>
        </w:tabs>
        <w:spacing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Art. 7º </w:t>
      </w:r>
      <w:r>
        <w:rPr>
          <w:rFonts w:ascii="TimesNewRomanPSMT" w:hAnsi="TimesNewRomanPSMT" w:cs="TimesNewRomanPSMT"/>
          <w:sz w:val="24"/>
          <w:szCs w:val="24"/>
        </w:rPr>
        <w:t>Esta Lei entra em vigor na data de sua publicação, revogadas as disposições em contrário.</w:t>
      </w:r>
    </w:p>
    <w:p w14:paraId="6653C351" w14:textId="4F0BC06D" w:rsidR="00E06A66" w:rsidRPr="001278C3" w:rsidRDefault="0078486B" w:rsidP="00D6367D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7A284F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17 de mar</w:t>
      </w:r>
      <w:r w:rsidR="004620B6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ço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94AE5" w14:textId="77777777" w:rsidR="00967BAF" w:rsidRDefault="00967BAF" w:rsidP="004B11B6">
      <w:pPr>
        <w:spacing w:after="0" w:line="240" w:lineRule="auto"/>
      </w:pPr>
      <w:r>
        <w:separator/>
      </w:r>
    </w:p>
  </w:endnote>
  <w:endnote w:type="continuationSeparator" w:id="0">
    <w:p w14:paraId="45CF4D80" w14:textId="77777777" w:rsidR="00967BAF" w:rsidRDefault="00967BAF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967BAF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C26DD" w14:textId="77777777" w:rsidR="00967BAF" w:rsidRDefault="00967BAF" w:rsidP="004B11B6">
      <w:pPr>
        <w:spacing w:after="0" w:line="240" w:lineRule="auto"/>
      </w:pPr>
      <w:r>
        <w:separator/>
      </w:r>
    </w:p>
  </w:footnote>
  <w:footnote w:type="continuationSeparator" w:id="0">
    <w:p w14:paraId="6E421520" w14:textId="77777777" w:rsidR="00967BAF" w:rsidRDefault="00967BAF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967BAF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967BAF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967BAF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77FE"/>
    <w:rsid w:val="00152AE5"/>
    <w:rsid w:val="00164371"/>
    <w:rsid w:val="00182331"/>
    <w:rsid w:val="0019183A"/>
    <w:rsid w:val="00191CAB"/>
    <w:rsid w:val="00192BC5"/>
    <w:rsid w:val="001A6081"/>
    <w:rsid w:val="001C5BE8"/>
    <w:rsid w:val="001C5C64"/>
    <w:rsid w:val="001D510A"/>
    <w:rsid w:val="001F4475"/>
    <w:rsid w:val="001F71E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57F4"/>
    <w:rsid w:val="0027691C"/>
    <w:rsid w:val="0028259C"/>
    <w:rsid w:val="0028285F"/>
    <w:rsid w:val="00292BD2"/>
    <w:rsid w:val="00292C12"/>
    <w:rsid w:val="002961F6"/>
    <w:rsid w:val="002A0D4C"/>
    <w:rsid w:val="002A26DB"/>
    <w:rsid w:val="002B0C80"/>
    <w:rsid w:val="002C2A63"/>
    <w:rsid w:val="002C7B83"/>
    <w:rsid w:val="002D0AE8"/>
    <w:rsid w:val="002E6D4A"/>
    <w:rsid w:val="002F7431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6AD3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6527"/>
    <w:rsid w:val="0054022E"/>
    <w:rsid w:val="005424BC"/>
    <w:rsid w:val="00547CB5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645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62323"/>
    <w:rsid w:val="00763FA6"/>
    <w:rsid w:val="007704FD"/>
    <w:rsid w:val="00770693"/>
    <w:rsid w:val="00780D4E"/>
    <w:rsid w:val="0078181C"/>
    <w:rsid w:val="0078486B"/>
    <w:rsid w:val="007918F4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E4922"/>
    <w:rsid w:val="008F1E3E"/>
    <w:rsid w:val="009208F4"/>
    <w:rsid w:val="00923385"/>
    <w:rsid w:val="00927526"/>
    <w:rsid w:val="00933181"/>
    <w:rsid w:val="00946486"/>
    <w:rsid w:val="00967BAF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3192"/>
    <w:rsid w:val="009F39F8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83B79"/>
    <w:rsid w:val="00B84D44"/>
    <w:rsid w:val="00B92C2B"/>
    <w:rsid w:val="00BA02FF"/>
    <w:rsid w:val="00BA29EB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7469"/>
    <w:rsid w:val="00C24436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E3220"/>
    <w:rsid w:val="00CF0411"/>
    <w:rsid w:val="00CF33BC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6367D"/>
    <w:rsid w:val="00D80D69"/>
    <w:rsid w:val="00D9172F"/>
    <w:rsid w:val="00D94C7D"/>
    <w:rsid w:val="00DA0E17"/>
    <w:rsid w:val="00DC5FD9"/>
    <w:rsid w:val="00DD4596"/>
    <w:rsid w:val="00DD7DB1"/>
    <w:rsid w:val="00DE3BD6"/>
    <w:rsid w:val="00DF05CD"/>
    <w:rsid w:val="00DF5A83"/>
    <w:rsid w:val="00DF5F30"/>
    <w:rsid w:val="00E015C6"/>
    <w:rsid w:val="00E0301F"/>
    <w:rsid w:val="00E06A66"/>
    <w:rsid w:val="00E123F1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D72DB"/>
    <w:rsid w:val="00EF20B4"/>
    <w:rsid w:val="00F078F2"/>
    <w:rsid w:val="00F169AA"/>
    <w:rsid w:val="00F31833"/>
    <w:rsid w:val="00F47CD2"/>
    <w:rsid w:val="00F534EC"/>
    <w:rsid w:val="00F5451C"/>
    <w:rsid w:val="00F636F5"/>
    <w:rsid w:val="00F72C1F"/>
    <w:rsid w:val="00F72F43"/>
    <w:rsid w:val="00F80E73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432</Words>
  <Characters>2475</Characters>
  <Application>Microsoft Office Word</Application>
  <DocSecurity>0</DocSecurity>
  <Lines>65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2026-03-16T18:22:00Z</dcterms:created>
  <dcterms:modified xsi:type="dcterms:W3CDTF">2026-03-17T14:31:00Z</dcterms:modified>
</cp:coreProperties>
</file>