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736DC976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7D35E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15393C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92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16FEB0DF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F67FFD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234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135DF3AB" w14:textId="77777777" w:rsidR="00F67FFD" w:rsidRPr="008A6767" w:rsidRDefault="00F67FFD" w:rsidP="00F67FFD">
      <w:pPr>
        <w:spacing w:after="240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67">
        <w:rPr>
          <w:rFonts w:ascii="Times New Roman" w:eastAsia="Times New Roman" w:hAnsi="Times New Roman" w:cs="Times New Roman"/>
          <w:sz w:val="24"/>
          <w:szCs w:val="24"/>
        </w:rPr>
        <w:t xml:space="preserve">Dispõe sobre implementação de Campanha Permanente de Conscientização para a Inclusão de Pessoas com Transtorno do Espectro Autista (TEA) nas Redes de Ensino Pública e Privada do Município de Itapevi. </w:t>
      </w:r>
    </w:p>
    <w:p w14:paraId="398E64A2" w14:textId="0C53A882" w:rsidR="004B26B8" w:rsidRPr="00143E30" w:rsidRDefault="00D725FD" w:rsidP="00932A6A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>AUTOR</w:t>
      </w:r>
      <w:r w:rsidR="00932A6A">
        <w:rPr>
          <w:rFonts w:ascii="Times New Roman" w:hAnsi="Times New Roman" w:cs="Times New Roman"/>
          <w:b/>
          <w:sz w:val="24"/>
          <w:szCs w:val="24"/>
        </w:rPr>
        <w:t>A</w:t>
      </w:r>
      <w:r w:rsidRPr="00143E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32A6A">
        <w:rPr>
          <w:rFonts w:ascii="Times New Roman" w:hAnsi="Times New Roman" w:cs="Times New Roman"/>
          <w:b/>
          <w:sz w:val="24"/>
          <w:szCs w:val="24"/>
        </w:rPr>
        <w:t>MARI</w:t>
      </w:r>
      <w:r w:rsidR="0015393C">
        <w:rPr>
          <w:rFonts w:ascii="Times New Roman" w:hAnsi="Times New Roman" w:cs="Times New Roman"/>
          <w:b/>
          <w:sz w:val="24"/>
          <w:szCs w:val="24"/>
        </w:rPr>
        <w:t>NA</w:t>
      </w:r>
      <w:r w:rsidR="00932A6A">
        <w:rPr>
          <w:rFonts w:ascii="Times New Roman" w:hAnsi="Times New Roman" w:cs="Times New Roman"/>
          <w:b/>
          <w:sz w:val="24"/>
          <w:szCs w:val="24"/>
        </w:rPr>
        <w:t xml:space="preserve"> DE CASTRO DORNELLAS-UNIÃO</w:t>
      </w:r>
      <w:r w:rsidR="008B4CF1">
        <w:rPr>
          <w:rFonts w:ascii="Times New Roman" w:hAnsi="Times New Roman" w:cs="Times New Roman"/>
          <w:b/>
          <w:sz w:val="24"/>
          <w:szCs w:val="24"/>
        </w:rPr>
        <w:t>.</w:t>
      </w:r>
    </w:p>
    <w:p w14:paraId="4C5DF38C" w14:textId="77777777" w:rsidR="00D725FD" w:rsidRPr="00143E30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73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1DEF3" w14:textId="31C4AA4D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F67FFD">
        <w:rPr>
          <w:rFonts w:ascii="Times New Roman" w:hAnsi="Times New Roman" w:cs="Times New Roman"/>
          <w:sz w:val="24"/>
          <w:szCs w:val="24"/>
        </w:rPr>
        <w:t xml:space="preserve"> Fica instituída a "Campanha Permanente de Conscientização para Inclusão de Pessoas</w:t>
      </w:r>
      <w:r w:rsidR="0026583A">
        <w:rPr>
          <w:rFonts w:ascii="Times New Roman" w:hAnsi="Times New Roman" w:cs="Times New Roman"/>
          <w:sz w:val="24"/>
          <w:szCs w:val="24"/>
        </w:rPr>
        <w:t xml:space="preserve"> </w:t>
      </w:r>
      <w:r w:rsidRPr="00F67FFD">
        <w:rPr>
          <w:rFonts w:ascii="Times New Roman" w:hAnsi="Times New Roman" w:cs="Times New Roman"/>
          <w:sz w:val="24"/>
          <w:szCs w:val="24"/>
        </w:rPr>
        <w:t>com Transtorno do Espectro Autista (TEA) nas Redes Pública e Privada de Ensino do</w:t>
      </w:r>
      <w:r w:rsidR="0026583A">
        <w:rPr>
          <w:rFonts w:ascii="Times New Roman" w:hAnsi="Times New Roman" w:cs="Times New Roman"/>
          <w:sz w:val="24"/>
          <w:szCs w:val="24"/>
        </w:rPr>
        <w:t xml:space="preserve"> </w:t>
      </w:r>
      <w:r w:rsidRPr="00F67FFD">
        <w:rPr>
          <w:rFonts w:ascii="Times New Roman" w:hAnsi="Times New Roman" w:cs="Times New Roman"/>
          <w:sz w:val="24"/>
          <w:szCs w:val="24"/>
        </w:rPr>
        <w:t>Município</w:t>
      </w:r>
      <w:r w:rsidR="0026583A">
        <w:rPr>
          <w:rFonts w:ascii="Times New Roman" w:hAnsi="Times New Roman" w:cs="Times New Roman"/>
          <w:sz w:val="24"/>
          <w:szCs w:val="24"/>
        </w:rPr>
        <w:t xml:space="preserve"> </w:t>
      </w:r>
      <w:r w:rsidRPr="00F67FFD">
        <w:rPr>
          <w:rFonts w:ascii="Times New Roman" w:hAnsi="Times New Roman" w:cs="Times New Roman"/>
          <w:sz w:val="24"/>
          <w:szCs w:val="24"/>
        </w:rPr>
        <w:t>de Itapevi.</w:t>
      </w:r>
    </w:p>
    <w:p w14:paraId="14D2F210" w14:textId="77777777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F67FFD">
        <w:rPr>
          <w:rFonts w:ascii="Times New Roman" w:hAnsi="Times New Roman" w:cs="Times New Roman"/>
          <w:sz w:val="24"/>
          <w:szCs w:val="24"/>
        </w:rPr>
        <w:t xml:space="preserve"> A Campanha de que trata o art. 1º tem como objetivos;</w:t>
      </w:r>
    </w:p>
    <w:p w14:paraId="51D05CD7" w14:textId="46B166C8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F67FFD">
        <w:rPr>
          <w:rFonts w:ascii="Times New Roman" w:hAnsi="Times New Roman" w:cs="Times New Roman"/>
          <w:sz w:val="24"/>
          <w:szCs w:val="24"/>
        </w:rPr>
        <w:t xml:space="preserve"> Sensibilizar a sociedade, especialmente profissionais da Educação, alunos e familiares,</w:t>
      </w:r>
      <w:r w:rsidR="0026583A">
        <w:rPr>
          <w:rFonts w:ascii="Times New Roman" w:hAnsi="Times New Roman" w:cs="Times New Roman"/>
          <w:sz w:val="24"/>
          <w:szCs w:val="24"/>
        </w:rPr>
        <w:t xml:space="preserve"> </w:t>
      </w:r>
      <w:r w:rsidRPr="00F67FFD">
        <w:rPr>
          <w:rFonts w:ascii="Times New Roman" w:hAnsi="Times New Roman" w:cs="Times New Roman"/>
          <w:sz w:val="24"/>
          <w:szCs w:val="24"/>
        </w:rPr>
        <w:t>sobre a</w:t>
      </w:r>
      <w:r w:rsidR="0026583A">
        <w:rPr>
          <w:rFonts w:ascii="Times New Roman" w:hAnsi="Times New Roman" w:cs="Times New Roman"/>
          <w:sz w:val="24"/>
          <w:szCs w:val="24"/>
        </w:rPr>
        <w:t xml:space="preserve"> </w:t>
      </w:r>
      <w:r w:rsidRPr="00F67FFD">
        <w:rPr>
          <w:rFonts w:ascii="Times New Roman" w:hAnsi="Times New Roman" w:cs="Times New Roman"/>
          <w:sz w:val="24"/>
          <w:szCs w:val="24"/>
        </w:rPr>
        <w:t>importância da inclusão de pessoas com TEA no ambiente escolar;</w:t>
      </w:r>
    </w:p>
    <w:p w14:paraId="5E13902C" w14:textId="69AD6B95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F67FFD">
        <w:rPr>
          <w:rFonts w:ascii="Times New Roman" w:hAnsi="Times New Roman" w:cs="Times New Roman"/>
          <w:sz w:val="24"/>
          <w:szCs w:val="24"/>
        </w:rPr>
        <w:t xml:space="preserve"> Promover a capacitação de docentes e demais profissionais da Educação para melhor</w:t>
      </w:r>
      <w:r w:rsidR="0026583A">
        <w:rPr>
          <w:rFonts w:ascii="Times New Roman" w:hAnsi="Times New Roman" w:cs="Times New Roman"/>
          <w:sz w:val="24"/>
          <w:szCs w:val="24"/>
        </w:rPr>
        <w:t xml:space="preserve"> </w:t>
      </w:r>
      <w:r w:rsidRPr="00F67FFD">
        <w:rPr>
          <w:rFonts w:ascii="Times New Roman" w:hAnsi="Times New Roman" w:cs="Times New Roman"/>
          <w:sz w:val="24"/>
          <w:szCs w:val="24"/>
        </w:rPr>
        <w:t>atendimento e acolhimento de alunos com TEA;</w:t>
      </w:r>
    </w:p>
    <w:p w14:paraId="161E25C1" w14:textId="06CC4C64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F67FFD">
        <w:rPr>
          <w:rFonts w:ascii="Times New Roman" w:hAnsi="Times New Roman" w:cs="Times New Roman"/>
          <w:sz w:val="24"/>
          <w:szCs w:val="24"/>
        </w:rPr>
        <w:t xml:space="preserve"> Incentivar a adoção de práticas pedagógicas inclusivas que atendam às necessidades dos</w:t>
      </w:r>
      <w:r w:rsidR="0026583A">
        <w:rPr>
          <w:rFonts w:ascii="Times New Roman" w:hAnsi="Times New Roman" w:cs="Times New Roman"/>
          <w:sz w:val="24"/>
          <w:szCs w:val="24"/>
        </w:rPr>
        <w:t xml:space="preserve"> </w:t>
      </w:r>
      <w:r w:rsidRPr="00F67FFD">
        <w:rPr>
          <w:rFonts w:ascii="Times New Roman" w:hAnsi="Times New Roman" w:cs="Times New Roman"/>
          <w:sz w:val="24"/>
          <w:szCs w:val="24"/>
        </w:rPr>
        <w:t>alunos com TEA;</w:t>
      </w:r>
    </w:p>
    <w:p w14:paraId="1D9B1516" w14:textId="77777777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F67FFD">
        <w:rPr>
          <w:rFonts w:ascii="Times New Roman" w:hAnsi="Times New Roman" w:cs="Times New Roman"/>
          <w:sz w:val="24"/>
          <w:szCs w:val="24"/>
        </w:rPr>
        <w:t xml:space="preserve"> Combater a discriminação e o preconceito contra pessoas com TEA;</w:t>
      </w:r>
    </w:p>
    <w:p w14:paraId="6184BAC4" w14:textId="77777777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V -</w:t>
      </w:r>
      <w:r w:rsidRPr="00F67FFD">
        <w:rPr>
          <w:rFonts w:ascii="Times New Roman" w:hAnsi="Times New Roman" w:cs="Times New Roman"/>
          <w:sz w:val="24"/>
          <w:szCs w:val="24"/>
        </w:rPr>
        <w:t xml:space="preserve"> Divulgar os direitos das pessoas com TEA previstos na legislação vigente;</w:t>
      </w:r>
    </w:p>
    <w:p w14:paraId="3BFDDFDF" w14:textId="77777777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F67FFD">
        <w:rPr>
          <w:rFonts w:ascii="Times New Roman" w:hAnsi="Times New Roman" w:cs="Times New Roman"/>
          <w:sz w:val="24"/>
          <w:szCs w:val="24"/>
        </w:rPr>
        <w:t xml:space="preserve"> A Campanha de que trata o art. 1º será desenvolvida por meio de ações como;</w:t>
      </w:r>
    </w:p>
    <w:p w14:paraId="158252B8" w14:textId="77777777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F67FFD">
        <w:rPr>
          <w:rFonts w:ascii="Times New Roman" w:hAnsi="Times New Roman" w:cs="Times New Roman"/>
          <w:sz w:val="24"/>
          <w:szCs w:val="24"/>
        </w:rPr>
        <w:t xml:space="preserve"> Palestras, seminários e oficinas sobre inclusão e direitos das pessoas com TEA;</w:t>
      </w:r>
    </w:p>
    <w:p w14:paraId="43AC151D" w14:textId="77777777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F67FFD">
        <w:rPr>
          <w:rFonts w:ascii="Times New Roman" w:hAnsi="Times New Roman" w:cs="Times New Roman"/>
          <w:sz w:val="24"/>
          <w:szCs w:val="24"/>
        </w:rPr>
        <w:t xml:space="preserve"> Distribuição de materiais informativos; e</w:t>
      </w:r>
    </w:p>
    <w:p w14:paraId="3BB2E32F" w14:textId="77777777" w:rsidR="00F67FFD" w:rsidRPr="00F67FFD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FD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F67FFD">
        <w:rPr>
          <w:rFonts w:ascii="Times New Roman" w:hAnsi="Times New Roman" w:cs="Times New Roman"/>
          <w:sz w:val="24"/>
          <w:szCs w:val="24"/>
        </w:rPr>
        <w:t xml:space="preserve"> criação de canais de escuta e apoio às famílias e aos alunos com TEA;</w:t>
      </w:r>
    </w:p>
    <w:p w14:paraId="55F3BB70" w14:textId="58C26042" w:rsidR="007825EA" w:rsidRDefault="00F67FFD" w:rsidP="00265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83A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26583A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1C99B5CA" w14:textId="77777777" w:rsidR="0026583A" w:rsidRDefault="0026583A" w:rsidP="00F67F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EFBE56" w14:textId="77777777" w:rsidR="0026583A" w:rsidRDefault="0026583A" w:rsidP="00F67FF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</w:p>
    <w:p w14:paraId="688D7EA9" w14:textId="77777777" w:rsidR="0079738D" w:rsidRDefault="0079738D" w:rsidP="00F67FF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</w:p>
    <w:p w14:paraId="34A894F9" w14:textId="77777777" w:rsidR="0079738D" w:rsidRPr="0026583A" w:rsidRDefault="0079738D" w:rsidP="00F67FF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</w:p>
    <w:p w14:paraId="5671959B" w14:textId="50D1C2C9" w:rsidR="00626C92" w:rsidRPr="008B4CF1" w:rsidRDefault="00BC171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02837">
        <w:rPr>
          <w:rFonts w:ascii="Times" w:hAnsi="Times" w:cs="Times"/>
          <w:bCs/>
          <w:color w:val="000000" w:themeColor="text1"/>
          <w:sz w:val="24"/>
          <w:szCs w:val="24"/>
        </w:rPr>
        <w:t>23</w:t>
      </w:r>
      <w:r w:rsidR="00907A3E">
        <w:rPr>
          <w:rFonts w:ascii="Times" w:hAnsi="Times" w:cs="Times"/>
          <w:bCs/>
          <w:color w:val="000000" w:themeColor="text1"/>
          <w:sz w:val="24"/>
          <w:szCs w:val="24"/>
        </w:rPr>
        <w:t xml:space="preserve"> de setembro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2025.</w:t>
      </w:r>
    </w:p>
    <w:p w14:paraId="14884C83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15393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15393C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15393C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15393C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580B"/>
    <w:rsid w:val="000410EF"/>
    <w:rsid w:val="000452A9"/>
    <w:rsid w:val="00045EA2"/>
    <w:rsid w:val="00051788"/>
    <w:rsid w:val="00054CE1"/>
    <w:rsid w:val="0006328E"/>
    <w:rsid w:val="00064134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01754"/>
    <w:rsid w:val="00113285"/>
    <w:rsid w:val="00114F5B"/>
    <w:rsid w:val="00117524"/>
    <w:rsid w:val="001207F6"/>
    <w:rsid w:val="00130D96"/>
    <w:rsid w:val="00134F85"/>
    <w:rsid w:val="0013638C"/>
    <w:rsid w:val="001377FE"/>
    <w:rsid w:val="00143E30"/>
    <w:rsid w:val="00152AE5"/>
    <w:rsid w:val="00152FC1"/>
    <w:rsid w:val="0015393C"/>
    <w:rsid w:val="001575B5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583A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3F6FDF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3B6E"/>
    <w:rsid w:val="00495597"/>
    <w:rsid w:val="00496663"/>
    <w:rsid w:val="00496C73"/>
    <w:rsid w:val="004A48C5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08AE"/>
    <w:rsid w:val="00561750"/>
    <w:rsid w:val="00564C53"/>
    <w:rsid w:val="005669C9"/>
    <w:rsid w:val="005677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C5D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40C4"/>
    <w:rsid w:val="00716406"/>
    <w:rsid w:val="0071672C"/>
    <w:rsid w:val="00731DC6"/>
    <w:rsid w:val="00731F11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825EA"/>
    <w:rsid w:val="007918F4"/>
    <w:rsid w:val="007920FC"/>
    <w:rsid w:val="00792C0D"/>
    <w:rsid w:val="007940F9"/>
    <w:rsid w:val="0079738D"/>
    <w:rsid w:val="00797863"/>
    <w:rsid w:val="007A117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78B1"/>
    <w:rsid w:val="008A7939"/>
    <w:rsid w:val="008B2C8D"/>
    <w:rsid w:val="008B4CF1"/>
    <w:rsid w:val="008B4EFA"/>
    <w:rsid w:val="008C0584"/>
    <w:rsid w:val="008C125E"/>
    <w:rsid w:val="008C30F9"/>
    <w:rsid w:val="008C3469"/>
    <w:rsid w:val="008C58C3"/>
    <w:rsid w:val="008D3657"/>
    <w:rsid w:val="008D7410"/>
    <w:rsid w:val="008F1E3E"/>
    <w:rsid w:val="008F3FDB"/>
    <w:rsid w:val="00903C1E"/>
    <w:rsid w:val="00907931"/>
    <w:rsid w:val="00907A3E"/>
    <w:rsid w:val="00916EF2"/>
    <w:rsid w:val="009208F4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D6CBD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6A7B"/>
    <w:rsid w:val="00C45DDD"/>
    <w:rsid w:val="00C54858"/>
    <w:rsid w:val="00C61F10"/>
    <w:rsid w:val="00C72757"/>
    <w:rsid w:val="00C73C12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22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84CFE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07A9"/>
    <w:rsid w:val="00F169AA"/>
    <w:rsid w:val="00F31833"/>
    <w:rsid w:val="00F37BFA"/>
    <w:rsid w:val="00F47CD2"/>
    <w:rsid w:val="00F534EC"/>
    <w:rsid w:val="00F57C26"/>
    <w:rsid w:val="00F636F5"/>
    <w:rsid w:val="00F659E6"/>
    <w:rsid w:val="00F67FFD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14</cp:revision>
  <cp:lastPrinted>2025-09-04T13:47:00Z</cp:lastPrinted>
  <dcterms:created xsi:type="dcterms:W3CDTF">2025-09-02T12:39:00Z</dcterms:created>
  <dcterms:modified xsi:type="dcterms:W3CDTF">2025-09-24T16:27:00Z</dcterms:modified>
</cp:coreProperties>
</file>