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7C439814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1D7DAC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91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3E026B7B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B83B4D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13</w:t>
      </w:r>
      <w:r w:rsidR="007825EA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156CC32" w14:textId="5161F46B" w:rsidR="00064134" w:rsidRPr="00064134" w:rsidRDefault="007825EA" w:rsidP="001B0774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825EA">
        <w:rPr>
          <w:rFonts w:ascii="Times New Roman" w:hAnsi="Times New Roman" w:cs="Times New Roman"/>
          <w:sz w:val="24"/>
          <w:szCs w:val="24"/>
        </w:rPr>
        <w:t>Dispõe sobre a Vedação a nomeação</w:t>
      </w:r>
      <w:r w:rsidR="001B0774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de pessoas condenadas por crime de racismo</w:t>
      </w:r>
      <w:r w:rsidR="001B0774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para cargos públicos no âmbito do Município de</w:t>
      </w:r>
      <w:r w:rsidR="001B0774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Itapevi.</w:t>
      </w:r>
    </w:p>
    <w:p w14:paraId="398E64A2" w14:textId="3A1F287E" w:rsidR="004B26B8" w:rsidRPr="00143E30" w:rsidRDefault="00D725FD" w:rsidP="00932A6A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>AUTOR</w:t>
      </w:r>
      <w:r w:rsidR="00932A6A">
        <w:rPr>
          <w:rFonts w:ascii="Times New Roman" w:hAnsi="Times New Roman" w:cs="Times New Roman"/>
          <w:b/>
          <w:sz w:val="24"/>
          <w:szCs w:val="24"/>
        </w:rPr>
        <w:t>A</w:t>
      </w:r>
      <w:r w:rsidRPr="00143E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32A6A">
        <w:rPr>
          <w:rFonts w:ascii="Times New Roman" w:hAnsi="Times New Roman" w:cs="Times New Roman"/>
          <w:b/>
          <w:sz w:val="24"/>
          <w:szCs w:val="24"/>
        </w:rPr>
        <w:t>MARI</w:t>
      </w:r>
      <w:r w:rsidR="001D7DAC">
        <w:rPr>
          <w:rFonts w:ascii="Times New Roman" w:hAnsi="Times New Roman" w:cs="Times New Roman"/>
          <w:b/>
          <w:sz w:val="24"/>
          <w:szCs w:val="24"/>
        </w:rPr>
        <w:t>NA</w:t>
      </w:r>
      <w:r w:rsidR="00932A6A">
        <w:rPr>
          <w:rFonts w:ascii="Times New Roman" w:hAnsi="Times New Roman" w:cs="Times New Roman"/>
          <w:b/>
          <w:sz w:val="24"/>
          <w:szCs w:val="24"/>
        </w:rPr>
        <w:t xml:space="preserve"> DE CASTRO DORNELLAS-UNIÃO</w:t>
      </w:r>
      <w:r w:rsidR="008B4CF1">
        <w:rPr>
          <w:rFonts w:ascii="Times New Roman" w:hAnsi="Times New Roman" w:cs="Times New Roman"/>
          <w:b/>
          <w:sz w:val="24"/>
          <w:szCs w:val="24"/>
        </w:rPr>
        <w:t>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891CE" w14:textId="60311B1B" w:rsidR="007825EA" w:rsidRPr="007825EA" w:rsidRDefault="007825EA" w:rsidP="008B4C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5EA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7825EA">
        <w:rPr>
          <w:rFonts w:ascii="Times New Roman" w:hAnsi="Times New Roman" w:cs="Times New Roman"/>
          <w:sz w:val="24"/>
          <w:szCs w:val="24"/>
        </w:rPr>
        <w:t xml:space="preserve"> Fica proibida, no âmbito da Administração Pública direta e indireta do Município de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Itapevi, a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nomeação de qualquer pessoa que tenha sido condenada por crime previsto na Lei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Federal nº 7.716, de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5 de janeiro de 1989, que tipifica os crimes resultantes de preconceito de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raça ou cor.</w:t>
      </w:r>
    </w:p>
    <w:p w14:paraId="74665DEE" w14:textId="10F7051E" w:rsidR="007825EA" w:rsidRPr="007825EA" w:rsidRDefault="007825EA" w:rsidP="008B4C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5EA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7825EA">
        <w:rPr>
          <w:rFonts w:ascii="Times New Roman" w:hAnsi="Times New Roman" w:cs="Times New Roman"/>
          <w:sz w:val="24"/>
          <w:szCs w:val="24"/>
        </w:rPr>
        <w:t xml:space="preserve"> A vedação estabelecida no caput deste artigo terá início com a condenação em decisão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transitada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em julgado e se estenderá até o completo cumprimento da pena, comprovadamente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realizado.</w:t>
      </w:r>
    </w:p>
    <w:p w14:paraId="0AA009C6" w14:textId="3357F7FF" w:rsidR="007825EA" w:rsidRPr="007825EA" w:rsidRDefault="007825EA" w:rsidP="008B4C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5EA">
        <w:rPr>
          <w:rFonts w:ascii="Times New Roman" w:hAnsi="Times New Roman" w:cs="Times New Roman"/>
          <w:b/>
          <w:bCs/>
          <w:sz w:val="24"/>
          <w:szCs w:val="24"/>
        </w:rPr>
        <w:t>§ 2º</w:t>
      </w:r>
      <w:r w:rsidRPr="007825EA">
        <w:rPr>
          <w:rFonts w:ascii="Times New Roman" w:hAnsi="Times New Roman" w:cs="Times New Roman"/>
          <w:sz w:val="24"/>
          <w:szCs w:val="24"/>
        </w:rPr>
        <w:t xml:space="preserve"> A vedação prevista no caput deste artigo aplica-se a todos os níveis da Administração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Pública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Municipal, abrangendo tanto os cargos efetivos quanto os cargos em comissão, estes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últimos de livre</w:t>
      </w:r>
      <w:r w:rsidR="008B4CF1">
        <w:rPr>
          <w:rFonts w:ascii="Times New Roman" w:hAnsi="Times New Roman" w:cs="Times New Roman"/>
          <w:sz w:val="24"/>
          <w:szCs w:val="24"/>
        </w:rPr>
        <w:t xml:space="preserve"> </w:t>
      </w:r>
      <w:r w:rsidRPr="007825EA">
        <w:rPr>
          <w:rFonts w:ascii="Times New Roman" w:hAnsi="Times New Roman" w:cs="Times New Roman"/>
          <w:sz w:val="24"/>
          <w:szCs w:val="24"/>
        </w:rPr>
        <w:t>nomeação e exoneração.</w:t>
      </w:r>
    </w:p>
    <w:p w14:paraId="5E5F13CA" w14:textId="38A3B7BD" w:rsidR="00064134" w:rsidRDefault="007825EA" w:rsidP="008B4C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5EA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7825EA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55F3BB70" w14:textId="77777777" w:rsidR="007825EA" w:rsidRPr="007825EA" w:rsidRDefault="007825EA" w:rsidP="007825EA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5671959B" w14:textId="50D1C2C9" w:rsidR="00626C92" w:rsidRPr="008B4CF1" w:rsidRDefault="00BC171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C7114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C71146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C71146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C71146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4134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0774"/>
    <w:rsid w:val="001B510F"/>
    <w:rsid w:val="001C5BE8"/>
    <w:rsid w:val="001D3663"/>
    <w:rsid w:val="001D7DAC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6922"/>
    <w:rsid w:val="0025005F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27D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1146"/>
    <w:rsid w:val="00C72757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16</cp:revision>
  <cp:lastPrinted>2025-09-04T13:47:00Z</cp:lastPrinted>
  <dcterms:created xsi:type="dcterms:W3CDTF">2025-09-02T12:39:00Z</dcterms:created>
  <dcterms:modified xsi:type="dcterms:W3CDTF">2025-09-24T16:27:00Z</dcterms:modified>
</cp:coreProperties>
</file>