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7A9024AA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93477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086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07C7C373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C45DDD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099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DD90255" w14:textId="77777777" w:rsidR="00FD57A6" w:rsidRPr="00FD57A6" w:rsidRDefault="00932A6A" w:rsidP="00FD57A6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932A6A">
        <w:rPr>
          <w:rFonts w:ascii="Times New Roman" w:hAnsi="Times New Roman" w:cs="Times New Roman"/>
          <w:sz w:val="24"/>
          <w:szCs w:val="24"/>
        </w:rPr>
        <w:t>Dispõe sobre a proibição de</w:t>
      </w:r>
      <w:r w:rsidR="00702518">
        <w:rPr>
          <w:rFonts w:ascii="Times New Roman" w:hAnsi="Times New Roman" w:cs="Times New Roman"/>
          <w:sz w:val="24"/>
          <w:szCs w:val="24"/>
        </w:rPr>
        <w:t xml:space="preserve"> </w:t>
      </w:r>
      <w:r w:rsidRPr="00932A6A">
        <w:rPr>
          <w:rFonts w:ascii="Times New Roman" w:hAnsi="Times New Roman" w:cs="Times New Roman"/>
          <w:sz w:val="24"/>
          <w:szCs w:val="24"/>
        </w:rPr>
        <w:t>nomeação e ingresso em cargos públicos</w:t>
      </w:r>
      <w:r w:rsidR="00702518">
        <w:rPr>
          <w:rFonts w:ascii="Times New Roman" w:hAnsi="Times New Roman" w:cs="Times New Roman"/>
          <w:sz w:val="24"/>
          <w:szCs w:val="24"/>
        </w:rPr>
        <w:t xml:space="preserve"> </w:t>
      </w:r>
      <w:r w:rsidRPr="00932A6A">
        <w:rPr>
          <w:rFonts w:ascii="Times New Roman" w:hAnsi="Times New Roman" w:cs="Times New Roman"/>
          <w:sz w:val="24"/>
          <w:szCs w:val="24"/>
        </w:rPr>
        <w:t>municipais de pessoas condenadas pela Lei</w:t>
      </w:r>
      <w:r w:rsidR="00702518">
        <w:rPr>
          <w:rFonts w:ascii="Times New Roman" w:hAnsi="Times New Roman" w:cs="Times New Roman"/>
          <w:sz w:val="24"/>
          <w:szCs w:val="24"/>
        </w:rPr>
        <w:t xml:space="preserve"> </w:t>
      </w:r>
      <w:r w:rsidRPr="00932A6A">
        <w:rPr>
          <w:rFonts w:ascii="Times New Roman" w:hAnsi="Times New Roman" w:cs="Times New Roman"/>
          <w:sz w:val="24"/>
          <w:szCs w:val="24"/>
        </w:rPr>
        <w:t xml:space="preserve">Federal n.º 11.304/06 </w:t>
      </w:r>
      <w:r w:rsidR="00FD57A6" w:rsidRPr="00FD57A6">
        <w:rPr>
          <w:rFonts w:ascii="Times New Roman" w:hAnsi="Times New Roman" w:cs="Times New Roman"/>
          <w:sz w:val="24"/>
          <w:szCs w:val="24"/>
        </w:rPr>
        <w:t>(Lei Maria da Penha)</w:t>
      </w:r>
    </w:p>
    <w:p w14:paraId="5B0BB1DC" w14:textId="493B3A3D" w:rsidR="00932A6A" w:rsidRDefault="00FD57A6" w:rsidP="00FD57A6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7A6">
        <w:rPr>
          <w:rFonts w:ascii="Times New Roman" w:hAnsi="Times New Roman" w:cs="Times New Roman"/>
          <w:sz w:val="24"/>
          <w:szCs w:val="24"/>
        </w:rPr>
        <w:t>e dá outras providências.</w:t>
      </w:r>
    </w:p>
    <w:p w14:paraId="398E64A2" w14:textId="0F999854" w:rsidR="004B26B8" w:rsidRPr="00143E30" w:rsidRDefault="00D725FD" w:rsidP="00932A6A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>AUTOR</w:t>
      </w:r>
      <w:r w:rsidR="00932A6A">
        <w:rPr>
          <w:rFonts w:ascii="Times New Roman" w:hAnsi="Times New Roman" w:cs="Times New Roman"/>
          <w:b/>
          <w:sz w:val="24"/>
          <w:szCs w:val="24"/>
        </w:rPr>
        <w:t>A</w:t>
      </w:r>
      <w:r w:rsidRPr="00143E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32A6A">
        <w:rPr>
          <w:rFonts w:ascii="Times New Roman" w:hAnsi="Times New Roman" w:cs="Times New Roman"/>
          <w:b/>
          <w:sz w:val="24"/>
          <w:szCs w:val="24"/>
        </w:rPr>
        <w:t>MARI</w:t>
      </w:r>
      <w:r w:rsidR="00173491">
        <w:rPr>
          <w:rFonts w:ascii="Times New Roman" w:hAnsi="Times New Roman" w:cs="Times New Roman"/>
          <w:b/>
          <w:sz w:val="24"/>
          <w:szCs w:val="24"/>
        </w:rPr>
        <w:t>NA</w:t>
      </w:r>
      <w:r w:rsidR="00932A6A">
        <w:rPr>
          <w:rFonts w:ascii="Times New Roman" w:hAnsi="Times New Roman" w:cs="Times New Roman"/>
          <w:b/>
          <w:sz w:val="24"/>
          <w:szCs w:val="24"/>
        </w:rPr>
        <w:t xml:space="preserve"> DE CASTRO DORNELLAS-UNIÃO</w:t>
      </w:r>
      <w:r w:rsidR="005738DF">
        <w:rPr>
          <w:rFonts w:ascii="Times New Roman" w:hAnsi="Times New Roman" w:cs="Times New Roman"/>
          <w:b/>
          <w:sz w:val="24"/>
          <w:szCs w:val="24"/>
        </w:rPr>
        <w:t>.</w:t>
      </w:r>
    </w:p>
    <w:p w14:paraId="4C5DF38C" w14:textId="77777777" w:rsidR="00D725FD" w:rsidRPr="00143E30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6AE2A" w14:textId="77777777" w:rsidR="00202837" w:rsidRPr="00202837" w:rsidRDefault="00202837" w:rsidP="002028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837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202837">
        <w:rPr>
          <w:rFonts w:ascii="Times New Roman" w:hAnsi="Times New Roman" w:cs="Times New Roman"/>
          <w:sz w:val="24"/>
          <w:szCs w:val="24"/>
        </w:rPr>
        <w:t xml:space="preserve"> Fica proibida a nomeação, no âmbito da Administração Pública do Município de Itapevi</w:t>
      </w:r>
    </w:p>
    <w:p w14:paraId="221380A9" w14:textId="54528726" w:rsidR="00202837" w:rsidRPr="00202837" w:rsidRDefault="00202837" w:rsidP="002028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837">
        <w:rPr>
          <w:rFonts w:ascii="Times New Roman" w:hAnsi="Times New Roman" w:cs="Times New Roman"/>
          <w:sz w:val="24"/>
          <w:szCs w:val="24"/>
        </w:rPr>
        <w:t>para provimento efetivo por meio de concurso público de pessoas condenadas nos termos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837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837">
        <w:rPr>
          <w:rFonts w:ascii="Times New Roman" w:hAnsi="Times New Roman" w:cs="Times New Roman"/>
          <w:sz w:val="24"/>
          <w:szCs w:val="24"/>
        </w:rPr>
        <w:t>Federal n° 11.340/06, Lei Maria da Penha.</w:t>
      </w:r>
    </w:p>
    <w:p w14:paraId="5DC3D986" w14:textId="04148A9D" w:rsidR="00202837" w:rsidRPr="00202837" w:rsidRDefault="00202837" w:rsidP="002028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837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202837">
        <w:rPr>
          <w:rFonts w:ascii="Times New Roman" w:hAnsi="Times New Roman" w:cs="Times New Roman"/>
          <w:sz w:val="24"/>
          <w:szCs w:val="24"/>
        </w:rPr>
        <w:t xml:space="preserve"> Para efeito de impedimento de nomeação do agressor ou da agressora, será considerado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837">
        <w:rPr>
          <w:rFonts w:ascii="Times New Roman" w:hAnsi="Times New Roman" w:cs="Times New Roman"/>
          <w:sz w:val="24"/>
          <w:szCs w:val="24"/>
        </w:rPr>
        <w:t>somente após sentenças ou acórdãos transitado em julgado por crimes de violência contra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837">
        <w:rPr>
          <w:rFonts w:ascii="Times New Roman" w:hAnsi="Times New Roman" w:cs="Times New Roman"/>
          <w:sz w:val="24"/>
          <w:szCs w:val="24"/>
        </w:rPr>
        <w:t>mulher.</w:t>
      </w:r>
    </w:p>
    <w:p w14:paraId="78AFFC9A" w14:textId="2DF8C778" w:rsidR="00202837" w:rsidRPr="00202837" w:rsidRDefault="00202837" w:rsidP="002028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837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202837">
        <w:rPr>
          <w:rFonts w:ascii="Times New Roman" w:hAnsi="Times New Roman" w:cs="Times New Roman"/>
          <w:sz w:val="24"/>
          <w:szCs w:val="24"/>
        </w:rPr>
        <w:t xml:space="preserve"> A vedação cessa após o decurso do prazo previsto no art. 94 do Código Penal Brasileiro,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837">
        <w:rPr>
          <w:rFonts w:ascii="Times New Roman" w:hAnsi="Times New Roman" w:cs="Times New Roman"/>
          <w:sz w:val="24"/>
          <w:szCs w:val="24"/>
        </w:rPr>
        <w:t>que dispõe sobre a reabilitação criminal.</w:t>
      </w:r>
    </w:p>
    <w:p w14:paraId="3B2E4A2E" w14:textId="127AA2FF" w:rsidR="003F6FDF" w:rsidRPr="00202837" w:rsidRDefault="00202837" w:rsidP="002028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837">
        <w:rPr>
          <w:rFonts w:ascii="Times New Roman" w:hAnsi="Times New Roman" w:cs="Times New Roman"/>
          <w:b/>
          <w:bCs/>
          <w:sz w:val="24"/>
          <w:szCs w:val="24"/>
        </w:rPr>
        <w:t>Art. 4°</w:t>
      </w:r>
      <w:r w:rsidRPr="00202837">
        <w:rPr>
          <w:rFonts w:ascii="Times New Roman" w:hAnsi="Times New Roman" w:cs="Times New Roman"/>
          <w:sz w:val="24"/>
          <w:szCs w:val="24"/>
        </w:rPr>
        <w:t xml:space="preserve"> Esta Lei entrará em vigor na data de sua publicação.</w:t>
      </w:r>
    </w:p>
    <w:p w14:paraId="313C6FFC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BF87A1E" w14:textId="7289E510" w:rsidR="0084242C" w:rsidRPr="00490A21" w:rsidRDefault="00BC1717" w:rsidP="00D3773C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02837">
        <w:rPr>
          <w:rFonts w:ascii="Times" w:hAnsi="Times" w:cs="Times"/>
          <w:bCs/>
          <w:color w:val="000000" w:themeColor="text1"/>
          <w:sz w:val="24"/>
          <w:szCs w:val="24"/>
        </w:rPr>
        <w:t>23</w:t>
      </w:r>
      <w:r w:rsidR="00907A3E">
        <w:rPr>
          <w:rFonts w:ascii="Times" w:hAnsi="Times" w:cs="Times"/>
          <w:bCs/>
          <w:color w:val="000000" w:themeColor="text1"/>
          <w:sz w:val="24"/>
          <w:szCs w:val="24"/>
        </w:rPr>
        <w:t xml:space="preserve"> de setembro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2025.</w:t>
      </w:r>
    </w:p>
    <w:p w14:paraId="5671959B" w14:textId="3B00DA3C" w:rsidR="00626C92" w:rsidRDefault="00626C92" w:rsidP="00854235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14884C83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7827B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7827BA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7827BA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7827BA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580B"/>
    <w:rsid w:val="000410EF"/>
    <w:rsid w:val="000452A9"/>
    <w:rsid w:val="00045EA2"/>
    <w:rsid w:val="00051788"/>
    <w:rsid w:val="00054CE1"/>
    <w:rsid w:val="0006328E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01754"/>
    <w:rsid w:val="00113285"/>
    <w:rsid w:val="00114F5B"/>
    <w:rsid w:val="00117524"/>
    <w:rsid w:val="001207F6"/>
    <w:rsid w:val="00130D96"/>
    <w:rsid w:val="00134F85"/>
    <w:rsid w:val="0013638C"/>
    <w:rsid w:val="001377FE"/>
    <w:rsid w:val="00143E30"/>
    <w:rsid w:val="00152AE5"/>
    <w:rsid w:val="00152FC1"/>
    <w:rsid w:val="001575B5"/>
    <w:rsid w:val="00162280"/>
    <w:rsid w:val="00164578"/>
    <w:rsid w:val="0017024B"/>
    <w:rsid w:val="00172166"/>
    <w:rsid w:val="00172243"/>
    <w:rsid w:val="00173491"/>
    <w:rsid w:val="00181E70"/>
    <w:rsid w:val="00182331"/>
    <w:rsid w:val="00184F35"/>
    <w:rsid w:val="00191CAB"/>
    <w:rsid w:val="001959FF"/>
    <w:rsid w:val="00195C56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3F6FDF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3B6E"/>
    <w:rsid w:val="00495597"/>
    <w:rsid w:val="00496663"/>
    <w:rsid w:val="00496C73"/>
    <w:rsid w:val="004A48C5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38DF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C5D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E4E4C"/>
    <w:rsid w:val="006E5BF3"/>
    <w:rsid w:val="006F3164"/>
    <w:rsid w:val="006F55BD"/>
    <w:rsid w:val="006F5FFC"/>
    <w:rsid w:val="006F7173"/>
    <w:rsid w:val="00702518"/>
    <w:rsid w:val="007140C4"/>
    <w:rsid w:val="00716406"/>
    <w:rsid w:val="0071672C"/>
    <w:rsid w:val="00731DC6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827BA"/>
    <w:rsid w:val="007918F4"/>
    <w:rsid w:val="007920FC"/>
    <w:rsid w:val="00792C0D"/>
    <w:rsid w:val="007940F9"/>
    <w:rsid w:val="00797863"/>
    <w:rsid w:val="007A117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6264"/>
    <w:rsid w:val="008978B1"/>
    <w:rsid w:val="008A7939"/>
    <w:rsid w:val="008B2C8D"/>
    <w:rsid w:val="008B4EFA"/>
    <w:rsid w:val="008C0584"/>
    <w:rsid w:val="008C125E"/>
    <w:rsid w:val="008C30F9"/>
    <w:rsid w:val="008C3469"/>
    <w:rsid w:val="008C58C3"/>
    <w:rsid w:val="008D3657"/>
    <w:rsid w:val="008D7410"/>
    <w:rsid w:val="008F1E3E"/>
    <w:rsid w:val="008F3FDB"/>
    <w:rsid w:val="00903C1E"/>
    <w:rsid w:val="00907931"/>
    <w:rsid w:val="00907A3E"/>
    <w:rsid w:val="00916EF2"/>
    <w:rsid w:val="009208F4"/>
    <w:rsid w:val="009252F1"/>
    <w:rsid w:val="0092590A"/>
    <w:rsid w:val="00927526"/>
    <w:rsid w:val="00932430"/>
    <w:rsid w:val="00932A6A"/>
    <w:rsid w:val="00933181"/>
    <w:rsid w:val="00933BFB"/>
    <w:rsid w:val="00934777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37A6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D6CBD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6A7B"/>
    <w:rsid w:val="00C45DDD"/>
    <w:rsid w:val="00C54858"/>
    <w:rsid w:val="00C61F10"/>
    <w:rsid w:val="00C72757"/>
    <w:rsid w:val="00C73C12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84CFE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07A9"/>
    <w:rsid w:val="00F169AA"/>
    <w:rsid w:val="00F31833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57A6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14</cp:revision>
  <cp:lastPrinted>2025-09-04T13:47:00Z</cp:lastPrinted>
  <dcterms:created xsi:type="dcterms:W3CDTF">2025-09-02T12:39:00Z</dcterms:created>
  <dcterms:modified xsi:type="dcterms:W3CDTF">2025-09-24T16:24:00Z</dcterms:modified>
</cp:coreProperties>
</file>