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E86" w:rsidRPr="00BE5223" w:rsidRDefault="00EE2E86" w:rsidP="00EE2E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223">
        <w:rPr>
          <w:rFonts w:ascii="Times New Roman" w:hAnsi="Times New Roman" w:cs="Times New Roman"/>
          <w:b/>
          <w:sz w:val="24"/>
          <w:szCs w:val="24"/>
        </w:rPr>
        <w:t>PROJETO DE LEI</w:t>
      </w:r>
      <w:r w:rsidR="00BE5223" w:rsidRPr="00BE5223">
        <w:rPr>
          <w:rFonts w:ascii="Times New Roman" w:hAnsi="Times New Roman" w:cs="Times New Roman"/>
          <w:b/>
          <w:sz w:val="24"/>
          <w:szCs w:val="24"/>
        </w:rPr>
        <w:t xml:space="preserve"> Nº 059/</w:t>
      </w:r>
      <w:r w:rsidRPr="00BE5223">
        <w:rPr>
          <w:rFonts w:ascii="Times New Roman" w:hAnsi="Times New Roman" w:cs="Times New Roman"/>
          <w:b/>
          <w:sz w:val="24"/>
          <w:szCs w:val="24"/>
        </w:rPr>
        <w:t>2025</w:t>
      </w:r>
    </w:p>
    <w:p w:rsidR="00EE2E86" w:rsidRPr="00F513F2" w:rsidRDefault="00EE2E86" w:rsidP="00EE2E86">
      <w:pPr>
        <w:rPr>
          <w:rFonts w:ascii="Times New Roman" w:hAnsi="Times New Roman" w:cs="Times New Roman"/>
          <w:sz w:val="24"/>
          <w:szCs w:val="24"/>
        </w:rPr>
      </w:pPr>
    </w:p>
    <w:p w:rsidR="00EE2E86" w:rsidRPr="00F513F2" w:rsidRDefault="00EE2E86" w:rsidP="00BE5223">
      <w:pPr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F513F2">
        <w:rPr>
          <w:rFonts w:ascii="Times New Roman" w:hAnsi="Times New Roman" w:cs="Times New Roman"/>
          <w:sz w:val="24"/>
          <w:szCs w:val="24"/>
        </w:rPr>
        <w:t>"DISPÕE SOBRE O CUMPRIMENTO DO ARTIGO 34, DA LEI COMPLEMENTAR 102, DE 24 DE MAIO DE 2018, DO ARTIGO 2º, DA LEI 2.827, DE 01 DE DEZEMBRO DE 2020 E DO ARTIGO 37, INCISO X, DA CONSTITUIÇÃO FEDERAL E DEMAIS LEGISLAÇÕES VIGENTES E DÁ OUTRAS PROVIDÊNCIAS".</w:t>
      </w:r>
    </w:p>
    <w:p w:rsidR="00EE2E86" w:rsidRDefault="00EE2E86" w:rsidP="00EE2E86">
      <w:pPr>
        <w:rPr>
          <w:rFonts w:ascii="Times New Roman" w:hAnsi="Times New Roman" w:cs="Times New Roman"/>
          <w:sz w:val="24"/>
          <w:szCs w:val="24"/>
        </w:rPr>
      </w:pPr>
    </w:p>
    <w:p w:rsidR="00BE5223" w:rsidRDefault="00BE5223" w:rsidP="00EE2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APROVA:</w:t>
      </w:r>
    </w:p>
    <w:p w:rsidR="00BE5223" w:rsidRPr="00F513F2" w:rsidRDefault="00BE5223" w:rsidP="00EE2E86">
      <w:pPr>
        <w:rPr>
          <w:rFonts w:ascii="Times New Roman" w:hAnsi="Times New Roman" w:cs="Times New Roman"/>
          <w:sz w:val="24"/>
          <w:szCs w:val="24"/>
        </w:rPr>
      </w:pPr>
    </w:p>
    <w:p w:rsidR="00EE2E86" w:rsidRPr="00F513F2" w:rsidRDefault="00EE2E86" w:rsidP="00EE2E86">
      <w:pPr>
        <w:jc w:val="both"/>
        <w:rPr>
          <w:rFonts w:ascii="Times New Roman" w:hAnsi="Times New Roman" w:cs="Times New Roman"/>
          <w:sz w:val="24"/>
          <w:szCs w:val="24"/>
        </w:rPr>
      </w:pPr>
      <w:r w:rsidRPr="00BE5223">
        <w:rPr>
          <w:rFonts w:ascii="Times New Roman" w:hAnsi="Times New Roman" w:cs="Times New Roman"/>
          <w:b/>
          <w:sz w:val="24"/>
          <w:szCs w:val="24"/>
        </w:rPr>
        <w:t>Art. 1º</w:t>
      </w:r>
      <w:r w:rsidRPr="00F513F2">
        <w:rPr>
          <w:rFonts w:ascii="Times New Roman" w:hAnsi="Times New Roman" w:cs="Times New Roman"/>
          <w:sz w:val="24"/>
          <w:szCs w:val="24"/>
        </w:rPr>
        <w:t xml:space="preserve"> A presente Lei tem o objeto de cumprir o disposto no artigo 34, da Lei Complementar 102, de 24 de maio de 2018, aos ativos e inativos, do artigo 2º, da Lei 2.827, de 01 de dezembro de 2020 e do artigo 37, inciso X, da Constituição Federal, conforme inflação acumulada do ano de 2024, medida pelo IPCA/IBGE.</w:t>
      </w:r>
    </w:p>
    <w:p w:rsidR="00EE2E86" w:rsidRPr="00F513F2" w:rsidRDefault="00EE2E86" w:rsidP="00EE2E86">
      <w:pPr>
        <w:jc w:val="both"/>
        <w:rPr>
          <w:rFonts w:ascii="Times New Roman" w:hAnsi="Times New Roman" w:cs="Times New Roman"/>
          <w:sz w:val="24"/>
          <w:szCs w:val="24"/>
        </w:rPr>
      </w:pPr>
      <w:r w:rsidRPr="00BE5223">
        <w:rPr>
          <w:rFonts w:ascii="Times New Roman" w:hAnsi="Times New Roman" w:cs="Times New Roman"/>
          <w:b/>
          <w:sz w:val="24"/>
          <w:szCs w:val="24"/>
        </w:rPr>
        <w:t>Art. 2º</w:t>
      </w:r>
      <w:r w:rsidRPr="00F513F2">
        <w:rPr>
          <w:rFonts w:ascii="Times New Roman" w:hAnsi="Times New Roman" w:cs="Times New Roman"/>
          <w:sz w:val="24"/>
          <w:szCs w:val="24"/>
        </w:rPr>
        <w:t xml:space="preserve"> O Legislativo Municipal faz por apresentar o Demonstrativo de Impacto Econômico-Financeiro exigido pelo inciso I, do artigo 16, da Lei Complementar nº 101, de 04 de maio de 2000 (Lei de Responsabilidade Fiscal - LRF), integrando a presente Lei.</w:t>
      </w:r>
    </w:p>
    <w:p w:rsidR="00EE2E86" w:rsidRPr="00F513F2" w:rsidRDefault="00EE2E86" w:rsidP="00EE2E86">
      <w:pPr>
        <w:jc w:val="both"/>
        <w:rPr>
          <w:rFonts w:ascii="Times New Roman" w:hAnsi="Times New Roman" w:cs="Times New Roman"/>
          <w:sz w:val="24"/>
          <w:szCs w:val="24"/>
        </w:rPr>
      </w:pPr>
      <w:r w:rsidRPr="00BE5223">
        <w:rPr>
          <w:rFonts w:ascii="Times New Roman" w:hAnsi="Times New Roman" w:cs="Times New Roman"/>
          <w:b/>
          <w:sz w:val="24"/>
          <w:szCs w:val="24"/>
        </w:rPr>
        <w:t>Art.</w:t>
      </w:r>
      <w:r w:rsidR="00BE5223" w:rsidRPr="00BE5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5223">
        <w:rPr>
          <w:rFonts w:ascii="Times New Roman" w:hAnsi="Times New Roman" w:cs="Times New Roman"/>
          <w:b/>
          <w:sz w:val="24"/>
          <w:szCs w:val="24"/>
        </w:rPr>
        <w:t>3º</w:t>
      </w:r>
      <w:r w:rsidRPr="00F513F2">
        <w:rPr>
          <w:rFonts w:ascii="Times New Roman" w:hAnsi="Times New Roman" w:cs="Times New Roman"/>
          <w:sz w:val="24"/>
          <w:szCs w:val="24"/>
        </w:rPr>
        <w:t xml:space="preserve"> Ser</w:t>
      </w:r>
      <w:r w:rsidR="00BE5223">
        <w:rPr>
          <w:rFonts w:ascii="Times New Roman" w:hAnsi="Times New Roman" w:cs="Times New Roman"/>
          <w:sz w:val="24"/>
          <w:szCs w:val="24"/>
        </w:rPr>
        <w:t>á concedido aumento de 4,83 % (</w:t>
      </w:r>
      <w:r w:rsidRPr="00F513F2">
        <w:rPr>
          <w:rFonts w:ascii="Times New Roman" w:hAnsi="Times New Roman" w:cs="Times New Roman"/>
          <w:sz w:val="24"/>
          <w:szCs w:val="24"/>
        </w:rPr>
        <w:t>quatro virgula oitenta e três por</w:t>
      </w:r>
      <w:r w:rsidR="00BE5223">
        <w:rPr>
          <w:rFonts w:ascii="Times New Roman" w:hAnsi="Times New Roman" w:cs="Times New Roman"/>
          <w:sz w:val="24"/>
          <w:szCs w:val="24"/>
        </w:rPr>
        <w:t xml:space="preserve"> cento)</w:t>
      </w:r>
      <w:r w:rsidRPr="00F513F2">
        <w:rPr>
          <w:rFonts w:ascii="Times New Roman" w:hAnsi="Times New Roman" w:cs="Times New Roman"/>
          <w:sz w:val="24"/>
          <w:szCs w:val="24"/>
        </w:rPr>
        <w:t>, aos ativos e inativos.</w:t>
      </w:r>
    </w:p>
    <w:p w:rsidR="00EE2E86" w:rsidRPr="00F513F2" w:rsidRDefault="00BE5223" w:rsidP="00EE2E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Parágrafo único.</w:t>
      </w:r>
      <w:r w:rsidR="00EE2E86" w:rsidRPr="00F513F2">
        <w:rPr>
          <w:rFonts w:ascii="Times New Roman" w:hAnsi="Times New Roman" w:cs="Times New Roman"/>
          <w:sz w:val="24"/>
          <w:szCs w:val="24"/>
        </w:rPr>
        <w:t xml:space="preserve"> Aplica-se o disposto no “caput” deste artigo, a todos os auxílios reajustados pela revisão geral anual.</w:t>
      </w:r>
    </w:p>
    <w:p w:rsidR="00EE2E86" w:rsidRPr="00F513F2" w:rsidRDefault="00EE2E86" w:rsidP="00EE2E86">
      <w:pPr>
        <w:jc w:val="both"/>
        <w:rPr>
          <w:rFonts w:ascii="Times New Roman" w:hAnsi="Times New Roman" w:cs="Times New Roman"/>
          <w:sz w:val="24"/>
          <w:szCs w:val="24"/>
        </w:rPr>
      </w:pPr>
      <w:r w:rsidRPr="00BE5223">
        <w:rPr>
          <w:rFonts w:ascii="Times New Roman" w:hAnsi="Times New Roman" w:cs="Times New Roman"/>
          <w:b/>
          <w:sz w:val="24"/>
          <w:szCs w:val="24"/>
        </w:rPr>
        <w:t>Art. 4º</w:t>
      </w:r>
      <w:r w:rsidRPr="00F513F2">
        <w:rPr>
          <w:rFonts w:ascii="Times New Roman" w:hAnsi="Times New Roman" w:cs="Times New Roman"/>
          <w:sz w:val="24"/>
          <w:szCs w:val="24"/>
        </w:rPr>
        <w:t xml:space="preserve"> As despesas decorrentes da execução da presente Lei correrão por conta das dotações orçamentárias próprias já consignadas no orçamento vigente, suplementadas se necessário.</w:t>
      </w:r>
    </w:p>
    <w:p w:rsidR="00EE2E86" w:rsidRPr="00F513F2" w:rsidRDefault="00EE2E86" w:rsidP="00EE2E86">
      <w:pPr>
        <w:jc w:val="both"/>
        <w:rPr>
          <w:rFonts w:ascii="Times New Roman" w:hAnsi="Times New Roman" w:cs="Times New Roman"/>
          <w:sz w:val="24"/>
          <w:szCs w:val="24"/>
        </w:rPr>
      </w:pPr>
      <w:r w:rsidRPr="00BE5223">
        <w:rPr>
          <w:rFonts w:ascii="Times New Roman" w:hAnsi="Times New Roman" w:cs="Times New Roman"/>
          <w:b/>
          <w:sz w:val="24"/>
          <w:szCs w:val="24"/>
        </w:rPr>
        <w:t>Art. 5º</w:t>
      </w:r>
      <w:r w:rsidRPr="00F513F2">
        <w:rPr>
          <w:rFonts w:ascii="Times New Roman" w:hAnsi="Times New Roman" w:cs="Times New Roman"/>
          <w:sz w:val="24"/>
          <w:szCs w:val="24"/>
        </w:rPr>
        <w:t xml:space="preserve"> Ficam revogadas as disposições em contrário</w:t>
      </w:r>
    </w:p>
    <w:p w:rsidR="00EE2E86" w:rsidRDefault="00EE2E86" w:rsidP="00EE2E86">
      <w:pPr>
        <w:jc w:val="both"/>
        <w:rPr>
          <w:rFonts w:ascii="Times New Roman" w:hAnsi="Times New Roman" w:cs="Times New Roman"/>
          <w:sz w:val="24"/>
          <w:szCs w:val="24"/>
        </w:rPr>
      </w:pPr>
      <w:r w:rsidRPr="00BE5223">
        <w:rPr>
          <w:rFonts w:ascii="Times New Roman" w:hAnsi="Times New Roman" w:cs="Times New Roman"/>
          <w:b/>
          <w:sz w:val="24"/>
          <w:szCs w:val="24"/>
        </w:rPr>
        <w:t>Art. 6º</w:t>
      </w:r>
      <w:r w:rsidRPr="00F513F2">
        <w:rPr>
          <w:rFonts w:ascii="Times New Roman" w:hAnsi="Times New Roman" w:cs="Times New Roman"/>
          <w:sz w:val="24"/>
          <w:szCs w:val="24"/>
        </w:rPr>
        <w:t xml:space="preserve"> Esta Lei entrará em vigor na data de sua publicação, produzindo efeitos financeiros a partir de 1º de maio de 2025.</w:t>
      </w:r>
    </w:p>
    <w:p w:rsidR="00BE5223" w:rsidRDefault="00BE5223" w:rsidP="00EE2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5223" w:rsidRDefault="00BE5223" w:rsidP="00BE5223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Sala das Sessões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Bemvindo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Moreira Nery,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março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2025.</w:t>
      </w:r>
    </w:p>
    <w:p w:rsidR="00BE5223" w:rsidRDefault="00BE5223" w:rsidP="00BE5223">
      <w:pPr>
        <w:shd w:val="clear" w:color="auto" w:fill="FFFFFF"/>
        <w:spacing w:after="2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505" w:type="dxa"/>
        <w:tblLayout w:type="fixed"/>
        <w:tblLook w:val="0400" w:firstRow="0" w:lastRow="0" w:firstColumn="0" w:lastColumn="0" w:noHBand="0" w:noVBand="1"/>
      </w:tblPr>
      <w:tblGrid>
        <w:gridCol w:w="4395"/>
        <w:gridCol w:w="3969"/>
        <w:gridCol w:w="141"/>
      </w:tblGrid>
      <w:tr w:rsidR="00BE5223" w:rsidTr="00BE5223">
        <w:trPr>
          <w:gridAfter w:val="1"/>
          <w:wAfter w:w="141" w:type="dxa"/>
        </w:trPr>
        <w:tc>
          <w:tcPr>
            <w:tcW w:w="8364" w:type="dxa"/>
            <w:gridSpan w:val="2"/>
          </w:tcPr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RAFAEL ALAN DE MORAES ROMEIRO</w:t>
            </w:r>
          </w:p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Presidente</w:t>
            </w:r>
          </w:p>
          <w:p w:rsidR="00BE5223" w:rsidRDefault="00BE5223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223" w:rsidTr="00BE5223">
        <w:tc>
          <w:tcPr>
            <w:tcW w:w="4395" w:type="dxa"/>
          </w:tcPr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ERONDINA FERREIRA GODOY</w:t>
            </w:r>
          </w:p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Vice-Presidente</w:t>
            </w:r>
          </w:p>
          <w:p w:rsidR="00BE5223" w:rsidRDefault="00BE5223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hideMark/>
          </w:tcPr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MAURÍCIO ALONSO MURAKAMI</w:t>
            </w:r>
          </w:p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1º Secretário</w:t>
            </w:r>
          </w:p>
        </w:tc>
      </w:tr>
      <w:tr w:rsidR="00BE5223" w:rsidTr="00BE5223">
        <w:trPr>
          <w:gridAfter w:val="1"/>
          <w:wAfter w:w="141" w:type="dxa"/>
        </w:trPr>
        <w:tc>
          <w:tcPr>
            <w:tcW w:w="4395" w:type="dxa"/>
            <w:hideMark/>
          </w:tcPr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2ª Secretária</w:t>
            </w:r>
          </w:p>
        </w:tc>
        <w:tc>
          <w:tcPr>
            <w:tcW w:w="3969" w:type="dxa"/>
            <w:hideMark/>
          </w:tcPr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MATEUS A. DA SILVA SANTOS</w:t>
            </w:r>
          </w:p>
          <w:p w:rsidR="00BE5223" w:rsidRDefault="00BE5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3º Secretário</w:t>
            </w:r>
          </w:p>
        </w:tc>
      </w:tr>
    </w:tbl>
    <w:p w:rsidR="00BE5223" w:rsidRPr="00F513F2" w:rsidRDefault="00BE5223" w:rsidP="00EE2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E86" w:rsidRDefault="00EE2E86" w:rsidP="00BE5223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F513F2">
        <w:rPr>
          <w:rFonts w:ascii="Times New Roman" w:hAnsi="Times New Roman" w:cs="Times New Roman"/>
          <w:b/>
          <w:sz w:val="24"/>
          <w:szCs w:val="24"/>
        </w:rPr>
        <w:lastRenderedPageBreak/>
        <w:t>JUSTIFICATICA</w:t>
      </w:r>
    </w:p>
    <w:p w:rsidR="00EE2E86" w:rsidRPr="00F513F2" w:rsidRDefault="00EE2E86" w:rsidP="00EE2E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86" w:rsidRPr="00F513F2" w:rsidRDefault="00EE2E86" w:rsidP="00EE2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3F2">
        <w:rPr>
          <w:rFonts w:ascii="Times New Roman" w:hAnsi="Times New Roman" w:cs="Times New Roman"/>
          <w:sz w:val="24"/>
          <w:szCs w:val="24"/>
        </w:rPr>
        <w:t>A presente propositura, visa recompor a perda salarial do ano de 2024, concedendo um reajuste de 4,83% (quatro virgula oitenta e três por cento) aos servidores ativos e inativos, conforme determina as legislações citadas no texto da propositura.</w:t>
      </w:r>
    </w:p>
    <w:p w:rsidR="00EE2E86" w:rsidRDefault="00EE2E86" w:rsidP="00EE2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5223" w:rsidRDefault="00BE5223" w:rsidP="00BE5223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Sala das Sessões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Bemvindo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Moreira Nery, 07 de março de 2025.</w:t>
      </w:r>
    </w:p>
    <w:p w:rsidR="00BE5223" w:rsidRDefault="00BE5223" w:rsidP="00BE5223">
      <w:pPr>
        <w:shd w:val="clear" w:color="auto" w:fill="FFFFFF"/>
        <w:spacing w:after="2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8505" w:type="dxa"/>
        <w:tblLayout w:type="fixed"/>
        <w:tblLook w:val="0400" w:firstRow="0" w:lastRow="0" w:firstColumn="0" w:lastColumn="0" w:noHBand="0" w:noVBand="1"/>
      </w:tblPr>
      <w:tblGrid>
        <w:gridCol w:w="4395"/>
        <w:gridCol w:w="3969"/>
        <w:gridCol w:w="141"/>
      </w:tblGrid>
      <w:tr w:rsidR="00BE5223" w:rsidTr="00073904">
        <w:trPr>
          <w:gridAfter w:val="1"/>
          <w:wAfter w:w="141" w:type="dxa"/>
        </w:trPr>
        <w:tc>
          <w:tcPr>
            <w:tcW w:w="8364" w:type="dxa"/>
            <w:gridSpan w:val="2"/>
          </w:tcPr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RAFAEL ALAN DE MORAES ROMEIRO</w:t>
            </w:r>
          </w:p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Presidente</w:t>
            </w:r>
          </w:p>
          <w:p w:rsidR="00BE5223" w:rsidRDefault="00BE5223" w:rsidP="00073904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223" w:rsidTr="00073904">
        <w:tc>
          <w:tcPr>
            <w:tcW w:w="4395" w:type="dxa"/>
          </w:tcPr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ERONDINA FERREIRA GODOY</w:t>
            </w:r>
          </w:p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Vice-Presidente</w:t>
            </w:r>
          </w:p>
          <w:p w:rsidR="00BE5223" w:rsidRDefault="00BE5223" w:rsidP="00073904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hideMark/>
          </w:tcPr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MAURÍCIO ALONSO MURAKAMI</w:t>
            </w:r>
          </w:p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1º Secretário</w:t>
            </w:r>
          </w:p>
        </w:tc>
      </w:tr>
      <w:tr w:rsidR="00BE5223" w:rsidTr="00073904">
        <w:trPr>
          <w:gridAfter w:val="1"/>
          <w:wAfter w:w="141" w:type="dxa"/>
        </w:trPr>
        <w:tc>
          <w:tcPr>
            <w:tcW w:w="4395" w:type="dxa"/>
            <w:hideMark/>
          </w:tcPr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2ª Secretária</w:t>
            </w:r>
          </w:p>
        </w:tc>
        <w:tc>
          <w:tcPr>
            <w:tcW w:w="3969" w:type="dxa"/>
            <w:hideMark/>
          </w:tcPr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MATEUS A. DA SILVA SANTOS</w:t>
            </w:r>
          </w:p>
          <w:p w:rsidR="00BE5223" w:rsidRDefault="00BE5223" w:rsidP="00073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3º Secretário</w:t>
            </w:r>
          </w:p>
        </w:tc>
      </w:tr>
    </w:tbl>
    <w:p w:rsidR="00BE5223" w:rsidRPr="00F513F2" w:rsidRDefault="00BE5223" w:rsidP="00EE2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E86" w:rsidRPr="00F513F2" w:rsidRDefault="00EE2E86" w:rsidP="00EE2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E86" w:rsidRPr="00F513F2" w:rsidRDefault="00EE2E86" w:rsidP="00EE2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A97" w:rsidRDefault="007F6A97" w:rsidP="007F6A97">
      <w:pPr>
        <w:rPr>
          <w:rFonts w:ascii="Times New Roman" w:hAnsi="Times New Roman" w:cs="Times New Roman"/>
          <w:b/>
          <w:sz w:val="24"/>
          <w:szCs w:val="24"/>
        </w:rPr>
      </w:pPr>
    </w:p>
    <w:sectPr w:rsidR="007F6A97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231" w:rsidRDefault="00F97231">
      <w:pPr>
        <w:spacing w:after="0" w:line="240" w:lineRule="auto"/>
      </w:pPr>
      <w:r>
        <w:separator/>
      </w:r>
    </w:p>
  </w:endnote>
  <w:endnote w:type="continuationSeparator" w:id="0">
    <w:p w:rsidR="00F97231" w:rsidRDefault="00F9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231" w:rsidRDefault="00F97231">
      <w:pPr>
        <w:spacing w:after="0" w:line="240" w:lineRule="auto"/>
      </w:pPr>
      <w:r>
        <w:separator/>
      </w:r>
    </w:p>
  </w:footnote>
  <w:footnote w:type="continuationSeparator" w:id="0">
    <w:p w:rsidR="00F97231" w:rsidRDefault="00F97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97231">
    <w:pPr>
      <w:pStyle w:val="Cabealho"/>
    </w:pPr>
    <w:r>
      <w:rPr>
        <w:noProof/>
      </w:rPr>
      <w:pict w14:anchorId="2B61B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972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E2164"/>
    <w:rsid w:val="000E51F0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43B9F"/>
    <w:rsid w:val="002501C3"/>
    <w:rsid w:val="00281321"/>
    <w:rsid w:val="002B5122"/>
    <w:rsid w:val="0030252F"/>
    <w:rsid w:val="00327497"/>
    <w:rsid w:val="003307C4"/>
    <w:rsid w:val="00333CD3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6C62"/>
    <w:rsid w:val="00430659"/>
    <w:rsid w:val="004B11B6"/>
    <w:rsid w:val="004F5BDD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72462"/>
    <w:rsid w:val="006D314B"/>
    <w:rsid w:val="006F0BA0"/>
    <w:rsid w:val="007000C2"/>
    <w:rsid w:val="00722F88"/>
    <w:rsid w:val="007320E9"/>
    <w:rsid w:val="007F6A97"/>
    <w:rsid w:val="00870521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6C58"/>
    <w:rsid w:val="00AE1302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BE5223"/>
    <w:rsid w:val="00C020B1"/>
    <w:rsid w:val="00C25F0D"/>
    <w:rsid w:val="00C375EE"/>
    <w:rsid w:val="00C440E9"/>
    <w:rsid w:val="00C62D92"/>
    <w:rsid w:val="00C84443"/>
    <w:rsid w:val="00CB021B"/>
    <w:rsid w:val="00CC7805"/>
    <w:rsid w:val="00CF2272"/>
    <w:rsid w:val="00D162DE"/>
    <w:rsid w:val="00D26633"/>
    <w:rsid w:val="00D27B35"/>
    <w:rsid w:val="00D97AD9"/>
    <w:rsid w:val="00DA59C3"/>
    <w:rsid w:val="00DD3F1D"/>
    <w:rsid w:val="00DD4208"/>
    <w:rsid w:val="00E22A39"/>
    <w:rsid w:val="00E335E0"/>
    <w:rsid w:val="00E44D9F"/>
    <w:rsid w:val="00E7394E"/>
    <w:rsid w:val="00E86C3D"/>
    <w:rsid w:val="00EB339F"/>
    <w:rsid w:val="00ED0317"/>
    <w:rsid w:val="00EE2E86"/>
    <w:rsid w:val="00F261CF"/>
    <w:rsid w:val="00F31551"/>
    <w:rsid w:val="00F60190"/>
    <w:rsid w:val="00F71511"/>
    <w:rsid w:val="00F71783"/>
    <w:rsid w:val="00F76529"/>
    <w:rsid w:val="00F82912"/>
    <w:rsid w:val="00F84E5A"/>
    <w:rsid w:val="00F9723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4087B18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6B5B4-6C4E-4E3F-95EC-DB35812AD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CMI USER CPL01</cp:lastModifiedBy>
  <cp:revision>3</cp:revision>
  <cp:lastPrinted>2021-07-01T13:05:00Z</cp:lastPrinted>
  <dcterms:created xsi:type="dcterms:W3CDTF">2025-03-10T18:45:00Z</dcterms:created>
  <dcterms:modified xsi:type="dcterms:W3CDTF">2025-03-10T18:52:00Z</dcterms:modified>
</cp:coreProperties>
</file>